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205" w:rsidRPr="008E6205" w:rsidRDefault="008E6205" w:rsidP="008E6205">
      <w:pPr>
        <w:jc w:val="right"/>
        <w:rPr>
          <w:rFonts w:ascii="Calibri" w:hAnsi="Calibri" w:cs="Calibri"/>
          <w:sz w:val="22"/>
          <w:szCs w:val="22"/>
        </w:rPr>
      </w:pPr>
      <w:bookmarkStart w:id="0" w:name="_Toc62899312"/>
      <w:r w:rsidRPr="008E6205">
        <w:rPr>
          <w:rFonts w:ascii="Calibri" w:hAnsi="Calibri" w:cs="Calibri"/>
          <w:noProof/>
          <w:lang w:eastAsia="en-GB"/>
        </w:rPr>
        <w:drawing>
          <wp:anchor distT="0" distB="0" distL="114300" distR="114300" simplePos="0" relativeHeight="251661312" behindDoc="0" locked="0" layoutInCell="1" allowOverlap="1">
            <wp:simplePos x="0" y="0"/>
            <wp:positionH relativeFrom="column">
              <wp:posOffset>828675</wp:posOffset>
            </wp:positionH>
            <wp:positionV relativeFrom="paragraph">
              <wp:posOffset>0</wp:posOffset>
            </wp:positionV>
            <wp:extent cx="3733800" cy="2171700"/>
            <wp:effectExtent l="0" t="0" r="0" b="0"/>
            <wp:wrapSquare wrapText="bothSides"/>
            <wp:docPr id="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205" w:rsidRPr="008E6205" w:rsidRDefault="008E6205" w:rsidP="008E6205">
      <w:pPr>
        <w:jc w:val="center"/>
        <w:rPr>
          <w:rFonts w:ascii="Calibri" w:hAnsi="Calibri" w:cs="Calibri"/>
          <w:b/>
          <w:color w:val="000080"/>
          <w:sz w:val="48"/>
          <w:szCs w:val="48"/>
        </w:rPr>
      </w:pPr>
    </w:p>
    <w:p w:rsidR="008E6205" w:rsidRPr="008E6205" w:rsidRDefault="008E6205" w:rsidP="008E6205">
      <w:pPr>
        <w:jc w:val="center"/>
        <w:rPr>
          <w:rFonts w:ascii="Calibri" w:hAnsi="Calibri" w:cs="Calibri"/>
          <w:b/>
          <w:color w:val="000080"/>
          <w:sz w:val="48"/>
          <w:szCs w:val="48"/>
        </w:rPr>
      </w:pPr>
    </w:p>
    <w:p w:rsidR="008E6205" w:rsidRPr="008E6205" w:rsidRDefault="008E6205" w:rsidP="008E6205">
      <w:pPr>
        <w:jc w:val="center"/>
        <w:rPr>
          <w:rFonts w:ascii="Calibri" w:hAnsi="Calibri" w:cs="Calibri"/>
          <w:b/>
          <w:color w:val="000080"/>
          <w:sz w:val="48"/>
          <w:szCs w:val="48"/>
        </w:rPr>
      </w:pPr>
    </w:p>
    <w:p w:rsidR="008E6205" w:rsidRPr="008E6205" w:rsidRDefault="008E6205" w:rsidP="008E6205">
      <w:pPr>
        <w:jc w:val="center"/>
        <w:rPr>
          <w:rFonts w:ascii="Calibri" w:hAnsi="Calibri" w:cs="Calibri"/>
          <w:b/>
          <w:color w:val="000080"/>
          <w:sz w:val="48"/>
          <w:szCs w:val="48"/>
        </w:rPr>
      </w:pPr>
    </w:p>
    <w:p w:rsidR="008E6205" w:rsidRPr="008E6205" w:rsidRDefault="008E6205" w:rsidP="008E6205">
      <w:pPr>
        <w:jc w:val="center"/>
        <w:rPr>
          <w:rFonts w:ascii="Calibri" w:hAnsi="Calibri" w:cs="Calibri"/>
          <w:b/>
          <w:color w:val="000080"/>
          <w:sz w:val="48"/>
          <w:szCs w:val="48"/>
        </w:rPr>
      </w:pPr>
    </w:p>
    <w:p w:rsidR="008E6205" w:rsidRPr="008E6205" w:rsidRDefault="008E6205" w:rsidP="008E6205">
      <w:pPr>
        <w:jc w:val="center"/>
        <w:rPr>
          <w:rFonts w:ascii="Calibri" w:hAnsi="Calibri" w:cs="Calibri"/>
          <w:b/>
          <w:color w:val="000080"/>
          <w:sz w:val="48"/>
          <w:szCs w:val="48"/>
        </w:rPr>
      </w:pPr>
      <w:r w:rsidRPr="008E6205">
        <w:rPr>
          <w:rFonts w:ascii="Calibri" w:hAnsi="Calibri" w:cs="Calibri"/>
          <w:b/>
          <w:color w:val="000080"/>
          <w:sz w:val="48"/>
          <w:szCs w:val="48"/>
        </w:rPr>
        <w:t>Eccleston C.E. Aided Primary School</w:t>
      </w:r>
    </w:p>
    <w:p w:rsidR="008E6205" w:rsidRPr="008E6205" w:rsidRDefault="008E6205" w:rsidP="008E6205">
      <w:pPr>
        <w:jc w:val="center"/>
        <w:rPr>
          <w:rFonts w:ascii="Calibri" w:hAnsi="Calibri" w:cs="Calibri"/>
          <w:b/>
          <w:i/>
          <w:color w:val="000080"/>
          <w:sz w:val="32"/>
          <w:szCs w:val="48"/>
        </w:rPr>
      </w:pPr>
      <w:r w:rsidRPr="008E6205">
        <w:rPr>
          <w:rFonts w:ascii="Calibri" w:hAnsi="Calibri" w:cs="Calibri"/>
          <w:b/>
          <w:i/>
          <w:color w:val="000080"/>
          <w:sz w:val="32"/>
          <w:szCs w:val="48"/>
        </w:rPr>
        <w:t>"Let your light shine" - Matthew 5:16</w:t>
      </w:r>
    </w:p>
    <w:p w:rsidR="008E6205" w:rsidRPr="008E6205" w:rsidRDefault="008E6205" w:rsidP="008E6205">
      <w:pPr>
        <w:ind w:left="69"/>
        <w:jc w:val="center"/>
        <w:rPr>
          <w:rFonts w:ascii="Calibri" w:hAnsi="Calibri" w:cs="Calibri"/>
        </w:rPr>
      </w:pPr>
      <w:r w:rsidRPr="008E6205">
        <w:rPr>
          <w:rFonts w:ascii="Calibri" w:eastAsia="Book Antiqua" w:hAnsi="Calibri" w:cs="Calibri"/>
          <w:b/>
          <w:i/>
        </w:rPr>
        <w:t xml:space="preserve"> </w:t>
      </w:r>
    </w:p>
    <w:p w:rsidR="008E6205" w:rsidRPr="008E6205" w:rsidRDefault="008E6205" w:rsidP="008E6205">
      <w:pPr>
        <w:ind w:left="69"/>
        <w:jc w:val="center"/>
        <w:rPr>
          <w:rFonts w:ascii="Calibri" w:hAnsi="Calibri" w:cs="Calibri"/>
        </w:rPr>
      </w:pPr>
      <w:r w:rsidRPr="008E6205">
        <w:rPr>
          <w:rFonts w:ascii="Calibri" w:eastAsia="Book Antiqua" w:hAnsi="Calibri" w:cs="Calibri"/>
          <w:b/>
          <w:i/>
        </w:rPr>
        <w:t xml:space="preserve">  </w:t>
      </w:r>
    </w:p>
    <w:p w:rsidR="008E6205" w:rsidRPr="008E6205" w:rsidRDefault="008E6205" w:rsidP="008E6205">
      <w:pPr>
        <w:ind w:left="69"/>
        <w:jc w:val="center"/>
        <w:rPr>
          <w:rFonts w:ascii="Calibri" w:hAnsi="Calibri" w:cs="Calibri"/>
        </w:rPr>
      </w:pPr>
      <w:r w:rsidRPr="008E6205">
        <w:rPr>
          <w:rFonts w:ascii="Calibri" w:eastAsia="Book Antiqua" w:hAnsi="Calibri" w:cs="Calibri"/>
          <w:b/>
          <w:i/>
        </w:rPr>
        <w:t xml:space="preserve">  </w:t>
      </w:r>
    </w:p>
    <w:p w:rsidR="008E6205" w:rsidRPr="008E6205" w:rsidRDefault="008E6205" w:rsidP="008E6205">
      <w:pPr>
        <w:pStyle w:val="Heading1"/>
        <w:jc w:val="center"/>
        <w:rPr>
          <w:rFonts w:ascii="Calibri" w:hAnsi="Calibri" w:cs="Calibri"/>
          <w:b w:val="0"/>
          <w:color w:val="002060"/>
          <w:sz w:val="72"/>
          <w:szCs w:val="72"/>
        </w:rPr>
      </w:pPr>
      <w:r w:rsidRPr="008E6205">
        <w:rPr>
          <w:rFonts w:ascii="Calibri" w:hAnsi="Calibri" w:cs="Calibri"/>
          <w:b w:val="0"/>
          <w:color w:val="002060"/>
          <w:sz w:val="72"/>
          <w:szCs w:val="72"/>
        </w:rPr>
        <w:t xml:space="preserve">COMMUNICATIONS </w:t>
      </w:r>
      <w:smartTag w:uri="urn:schemas-microsoft-com:office:smarttags" w:element="stockticker">
        <w:r w:rsidRPr="008E6205">
          <w:rPr>
            <w:rFonts w:ascii="Calibri" w:hAnsi="Calibri" w:cs="Calibri"/>
            <w:b w:val="0"/>
            <w:color w:val="002060"/>
            <w:sz w:val="72"/>
            <w:szCs w:val="72"/>
          </w:rPr>
          <w:t>AND</w:t>
        </w:r>
      </w:smartTag>
      <w:r w:rsidRPr="008E6205">
        <w:rPr>
          <w:rFonts w:ascii="Calibri" w:hAnsi="Calibri" w:cs="Calibri"/>
          <w:b w:val="0"/>
          <w:color w:val="002060"/>
          <w:sz w:val="72"/>
          <w:szCs w:val="72"/>
        </w:rPr>
        <w:t xml:space="preserve"> INFORMATION</w:t>
      </w:r>
    </w:p>
    <w:p w:rsidR="008E6205" w:rsidRPr="008E6205" w:rsidRDefault="008E6205" w:rsidP="008E6205">
      <w:pPr>
        <w:pStyle w:val="Heading1"/>
        <w:jc w:val="center"/>
        <w:rPr>
          <w:rFonts w:ascii="Calibri" w:hAnsi="Calibri" w:cs="Calibri"/>
          <w:b w:val="0"/>
          <w:color w:val="002060"/>
          <w:sz w:val="72"/>
          <w:szCs w:val="72"/>
        </w:rPr>
      </w:pPr>
      <w:r w:rsidRPr="008E6205">
        <w:rPr>
          <w:rFonts w:ascii="Calibri" w:hAnsi="Calibri" w:cs="Calibri"/>
          <w:b w:val="0"/>
          <w:color w:val="002060"/>
          <w:sz w:val="72"/>
          <w:szCs w:val="72"/>
        </w:rPr>
        <w:t>ACCEPTABLE USE POLICY</w:t>
      </w:r>
    </w:p>
    <w:p w:rsidR="008E6205" w:rsidRPr="008E6205" w:rsidRDefault="008E6205" w:rsidP="008E6205">
      <w:pPr>
        <w:ind w:left="69"/>
        <w:rPr>
          <w:rFonts w:ascii="Calibri" w:hAnsi="Calibri" w:cs="Calibri"/>
          <w:color w:val="002060"/>
          <w:sz w:val="72"/>
          <w:szCs w:val="80"/>
          <w:lang w:val="en-US" w:eastAsia="ja-JP"/>
        </w:rPr>
      </w:pPr>
    </w:p>
    <w:p w:rsidR="008E6205" w:rsidRPr="008E6205" w:rsidRDefault="008E6205" w:rsidP="008E6205">
      <w:pPr>
        <w:ind w:left="69"/>
        <w:jc w:val="center"/>
        <w:rPr>
          <w:rFonts w:ascii="Calibri" w:hAnsi="Calibri" w:cs="Calibri"/>
          <w:color w:val="000000"/>
          <w:szCs w:val="24"/>
          <w:lang w:val="en-US"/>
        </w:rPr>
      </w:pPr>
    </w:p>
    <w:p w:rsidR="008E6205" w:rsidRPr="008E6205" w:rsidRDefault="008E6205" w:rsidP="008E6205">
      <w:pPr>
        <w:autoSpaceDE w:val="0"/>
        <w:autoSpaceDN w:val="0"/>
        <w:adjustRightInd w:val="0"/>
        <w:jc w:val="center"/>
        <w:rPr>
          <w:rFonts w:ascii="Calibri" w:hAnsi="Calibri" w:cs="Calibri"/>
          <w:color w:val="000000"/>
          <w:szCs w:val="24"/>
          <w:lang w:val="en-US"/>
        </w:rPr>
      </w:pPr>
    </w:p>
    <w:tbl>
      <w:tblPr>
        <w:tblStyle w:val="TableGrid"/>
        <w:tblW w:w="0" w:type="auto"/>
        <w:jc w:val="center"/>
        <w:tblLook w:val="04A0" w:firstRow="1" w:lastRow="0" w:firstColumn="1" w:lastColumn="0" w:noHBand="0" w:noVBand="1"/>
      </w:tblPr>
      <w:tblGrid>
        <w:gridCol w:w="4508"/>
        <w:gridCol w:w="4508"/>
      </w:tblGrid>
      <w:tr w:rsidR="008E6205" w:rsidRPr="008E6205" w:rsidTr="008E123F">
        <w:trPr>
          <w:jc w:val="center"/>
        </w:trPr>
        <w:tc>
          <w:tcPr>
            <w:tcW w:w="9016" w:type="dxa"/>
            <w:gridSpan w:val="2"/>
          </w:tcPr>
          <w:p w:rsidR="008E6205" w:rsidRPr="008E6205" w:rsidRDefault="008E6205" w:rsidP="008E123F">
            <w:pPr>
              <w:spacing w:after="200" w:line="276" w:lineRule="auto"/>
              <w:jc w:val="center"/>
              <w:rPr>
                <w:rFonts w:ascii="Calibri" w:hAnsi="Calibri" w:cs="Calibri"/>
                <w:lang w:val="en-US" w:eastAsia="ja-JP"/>
              </w:rPr>
            </w:pPr>
            <w:r w:rsidRPr="008E6205">
              <w:rPr>
                <w:rFonts w:ascii="Calibri" w:hAnsi="Calibri" w:cs="Calibri"/>
                <w:lang w:val="en-US" w:eastAsia="ja-JP"/>
              </w:rPr>
              <w:t>Finance and Resources Committee</w:t>
            </w:r>
          </w:p>
        </w:tc>
      </w:tr>
      <w:tr w:rsidR="008E6205" w:rsidRPr="008E6205" w:rsidTr="008E123F">
        <w:trPr>
          <w:jc w:val="center"/>
        </w:trPr>
        <w:tc>
          <w:tcPr>
            <w:tcW w:w="4508" w:type="dxa"/>
          </w:tcPr>
          <w:p w:rsidR="008E6205" w:rsidRPr="008E6205" w:rsidRDefault="008E6205" w:rsidP="008E123F">
            <w:pPr>
              <w:spacing w:after="200" w:line="276" w:lineRule="auto"/>
              <w:rPr>
                <w:rFonts w:ascii="Calibri" w:hAnsi="Calibri" w:cs="Calibri"/>
                <w:lang w:val="en-US" w:eastAsia="ja-JP"/>
              </w:rPr>
            </w:pPr>
            <w:r w:rsidRPr="008E6205">
              <w:rPr>
                <w:rFonts w:ascii="Calibri" w:hAnsi="Calibri" w:cs="Calibri"/>
                <w:lang w:val="en-US" w:eastAsia="ja-JP"/>
              </w:rPr>
              <w:t>Date</w:t>
            </w:r>
          </w:p>
        </w:tc>
        <w:tc>
          <w:tcPr>
            <w:tcW w:w="4508" w:type="dxa"/>
          </w:tcPr>
          <w:p w:rsidR="008E6205" w:rsidRPr="008E6205" w:rsidRDefault="008E6205" w:rsidP="008E123F">
            <w:pPr>
              <w:spacing w:after="200" w:line="276" w:lineRule="auto"/>
              <w:rPr>
                <w:rFonts w:ascii="Calibri" w:hAnsi="Calibri" w:cs="Calibri"/>
                <w:lang w:val="en-US" w:eastAsia="ja-JP"/>
              </w:rPr>
            </w:pPr>
            <w:r w:rsidRPr="008E6205">
              <w:rPr>
                <w:rFonts w:ascii="Calibri" w:hAnsi="Calibri" w:cs="Calibri"/>
                <w:lang w:val="en-US" w:eastAsia="ja-JP"/>
              </w:rPr>
              <w:t>Spring 2025</w:t>
            </w:r>
          </w:p>
        </w:tc>
      </w:tr>
      <w:tr w:rsidR="008E6205" w:rsidRPr="008E6205" w:rsidTr="008E123F">
        <w:trPr>
          <w:jc w:val="center"/>
        </w:trPr>
        <w:tc>
          <w:tcPr>
            <w:tcW w:w="4508" w:type="dxa"/>
          </w:tcPr>
          <w:p w:rsidR="008E6205" w:rsidRPr="008E6205" w:rsidRDefault="008E6205" w:rsidP="008E123F">
            <w:pPr>
              <w:spacing w:after="200" w:line="276" w:lineRule="auto"/>
              <w:rPr>
                <w:rFonts w:ascii="Calibri" w:hAnsi="Calibri" w:cs="Calibri"/>
                <w:lang w:val="en-US" w:eastAsia="ja-JP"/>
              </w:rPr>
            </w:pPr>
            <w:r w:rsidRPr="008E6205">
              <w:rPr>
                <w:rFonts w:ascii="Calibri" w:hAnsi="Calibri" w:cs="Calibri"/>
                <w:lang w:val="en-US" w:eastAsia="ja-JP"/>
              </w:rPr>
              <w:t>Review Date</w:t>
            </w:r>
          </w:p>
        </w:tc>
        <w:tc>
          <w:tcPr>
            <w:tcW w:w="4508" w:type="dxa"/>
          </w:tcPr>
          <w:p w:rsidR="008E6205" w:rsidRPr="008E6205" w:rsidRDefault="008E6205" w:rsidP="008E123F">
            <w:pPr>
              <w:spacing w:after="200" w:line="276" w:lineRule="auto"/>
              <w:rPr>
                <w:rFonts w:ascii="Calibri" w:hAnsi="Calibri" w:cs="Calibri"/>
                <w:lang w:val="en-US" w:eastAsia="ja-JP"/>
              </w:rPr>
            </w:pPr>
            <w:r w:rsidRPr="008E6205">
              <w:rPr>
                <w:rFonts w:ascii="Calibri" w:hAnsi="Calibri" w:cs="Calibri"/>
                <w:lang w:val="en-US" w:eastAsia="ja-JP"/>
              </w:rPr>
              <w:t>Spring 2028</w:t>
            </w:r>
          </w:p>
        </w:tc>
      </w:tr>
      <w:tr w:rsidR="008E6205" w:rsidRPr="008E6205" w:rsidTr="008E123F">
        <w:trPr>
          <w:jc w:val="center"/>
        </w:trPr>
        <w:tc>
          <w:tcPr>
            <w:tcW w:w="4508" w:type="dxa"/>
          </w:tcPr>
          <w:p w:rsidR="008E6205" w:rsidRPr="008E6205" w:rsidRDefault="008E6205" w:rsidP="008E123F">
            <w:pPr>
              <w:spacing w:after="200" w:line="276" w:lineRule="auto"/>
              <w:rPr>
                <w:rFonts w:ascii="Calibri" w:hAnsi="Calibri" w:cs="Calibri"/>
                <w:lang w:val="en-US" w:eastAsia="ja-JP"/>
              </w:rPr>
            </w:pPr>
            <w:r w:rsidRPr="008E6205">
              <w:rPr>
                <w:rFonts w:ascii="Calibri" w:hAnsi="Calibri" w:cs="Calibri"/>
                <w:lang w:val="en-US" w:eastAsia="ja-JP"/>
              </w:rPr>
              <w:t>Signed Headteacher:</w:t>
            </w:r>
          </w:p>
        </w:tc>
        <w:tc>
          <w:tcPr>
            <w:tcW w:w="4508" w:type="dxa"/>
          </w:tcPr>
          <w:p w:rsidR="008E6205" w:rsidRPr="008E6205" w:rsidRDefault="008E6205" w:rsidP="008E123F">
            <w:pPr>
              <w:spacing w:after="200" w:line="276" w:lineRule="auto"/>
              <w:rPr>
                <w:rFonts w:ascii="Calibri" w:hAnsi="Calibri" w:cs="Calibri"/>
                <w:lang w:val="en-US" w:eastAsia="ja-JP"/>
              </w:rPr>
            </w:pPr>
            <w:r w:rsidRPr="008E6205">
              <w:rPr>
                <w:rFonts w:ascii="Calibri" w:hAnsi="Calibri" w:cs="Calibri"/>
              </w:rPr>
              <w:t>Chair of governors:</w:t>
            </w:r>
          </w:p>
        </w:tc>
      </w:tr>
    </w:tbl>
    <w:p w:rsidR="00265F6E" w:rsidRPr="008E6205" w:rsidRDefault="008E6205" w:rsidP="008E6205">
      <w:pPr>
        <w:pStyle w:val="Heading1"/>
        <w:jc w:val="center"/>
        <w:rPr>
          <w:rFonts w:ascii="Calibri" w:hAnsi="Calibri" w:cs="Calibri"/>
        </w:rPr>
      </w:pPr>
      <w:r w:rsidRPr="008E6205">
        <w:rPr>
          <w:rFonts w:ascii="Calibri" w:hAnsi="Calibri" w:cs="Calibri"/>
          <w:bCs/>
          <w:sz w:val="32"/>
          <w:szCs w:val="32"/>
        </w:rPr>
        <w:br w:type="page"/>
      </w:r>
      <w:bookmarkEnd w:id="0"/>
    </w:p>
    <w:p w:rsidR="005F63BB" w:rsidRPr="005F63BB" w:rsidRDefault="005F63BB" w:rsidP="005F63BB">
      <w:pPr>
        <w:pStyle w:val="Heading1"/>
        <w:rPr>
          <w:rFonts w:ascii="Calibri" w:hAnsi="Calibri" w:cs="Calibri"/>
        </w:rPr>
      </w:pPr>
      <w:bookmarkStart w:id="1" w:name="_GoBack"/>
      <w:r w:rsidRPr="005F63BB">
        <w:rPr>
          <w:rFonts w:ascii="Calibri" w:hAnsi="Calibri" w:cs="Calibri"/>
        </w:rPr>
        <w:lastRenderedPageBreak/>
        <w:t>Our Vision Statement</w:t>
      </w:r>
    </w:p>
    <w:bookmarkEnd w:id="1"/>
    <w:p w:rsidR="005F63BB" w:rsidRPr="00705F19" w:rsidRDefault="005F63BB" w:rsidP="005F63BB">
      <w:pPr>
        <w:pStyle w:val="Indent1"/>
        <w:ind w:left="0" w:firstLine="0"/>
        <w:rPr>
          <w:rFonts w:asciiTheme="minorHAnsi" w:eastAsia="Poppins-Regular" w:hAnsiTheme="minorHAnsi" w:cstheme="minorHAnsi"/>
          <w:szCs w:val="22"/>
        </w:rPr>
      </w:pPr>
      <w:r w:rsidRPr="00705F19">
        <w:rPr>
          <w:rFonts w:asciiTheme="minorHAnsi" w:eastAsia="Poppins-Regular" w:hAnsiTheme="minorHAnsi" w:cstheme="minorHAnsi"/>
          <w:szCs w:val="22"/>
        </w:rPr>
        <w:t xml:space="preserve">At Eccleston C of E Primary School, we believe that every child is known and loved by God and is made in the image of God. We are united in our vision of every child fulfilling their God-given potential as they are nurtured to reflect the example Jesus set in all they do.  </w:t>
      </w:r>
    </w:p>
    <w:p w:rsidR="005F63BB" w:rsidRPr="00705F19" w:rsidRDefault="005F63BB" w:rsidP="005F63BB">
      <w:pPr>
        <w:pStyle w:val="Indent1"/>
        <w:ind w:left="0" w:firstLine="0"/>
        <w:rPr>
          <w:rFonts w:asciiTheme="minorHAnsi" w:eastAsia="Poppins-Regular" w:hAnsiTheme="minorHAnsi" w:cstheme="minorHAnsi"/>
          <w:szCs w:val="22"/>
        </w:rPr>
      </w:pPr>
      <w:r w:rsidRPr="00705F19">
        <w:rPr>
          <w:rFonts w:asciiTheme="minorHAnsi" w:eastAsia="Poppins-Regular" w:hAnsiTheme="minorHAnsi" w:cstheme="minorHAnsi"/>
          <w:szCs w:val="22"/>
        </w:rPr>
        <w:t>We aim to achieve this through instilling a life-long love of learning and development that is rooted in Christian Values.  We strive for excellence in all we do enabling all members of our school to flourish.</w:t>
      </w:r>
    </w:p>
    <w:p w:rsidR="005F63BB" w:rsidRDefault="005F63BB">
      <w:pPr>
        <w:pStyle w:val="Heading1"/>
        <w:rPr>
          <w:rFonts w:ascii="Calibri" w:hAnsi="Calibri" w:cs="Calibri"/>
        </w:rPr>
      </w:pPr>
    </w:p>
    <w:p w:rsidR="00265F6E" w:rsidRPr="008E6205" w:rsidRDefault="00265F6E">
      <w:pPr>
        <w:pStyle w:val="Heading1"/>
        <w:rPr>
          <w:rFonts w:ascii="Calibri" w:hAnsi="Calibri" w:cs="Calibri"/>
        </w:rPr>
      </w:pPr>
      <w:r w:rsidRPr="008E6205">
        <w:rPr>
          <w:rFonts w:ascii="Calibri" w:hAnsi="Calibri" w:cs="Calibri"/>
        </w:rPr>
        <w:t>Contents:</w:t>
      </w:r>
    </w:p>
    <w:p w:rsidR="00265F6E" w:rsidRPr="008E6205" w:rsidRDefault="00265F6E">
      <w:pPr>
        <w:rPr>
          <w:rFonts w:ascii="Calibri" w:hAnsi="Calibri" w:cs="Calibri"/>
        </w:rPr>
      </w:pPr>
    </w:p>
    <w:p w:rsidR="00265F6E" w:rsidRPr="008E6205" w:rsidRDefault="00265F6E">
      <w:pPr>
        <w:pStyle w:val="TOC1"/>
        <w:rPr>
          <w:rFonts w:ascii="Calibri" w:hAnsi="Calibri" w:cs="Calibri"/>
        </w:rPr>
      </w:pPr>
      <w:r w:rsidRPr="008E6205">
        <w:rPr>
          <w:rFonts w:ascii="Calibri" w:hAnsi="Calibri" w:cs="Calibri"/>
        </w:rPr>
        <w:fldChar w:fldCharType="begin"/>
      </w:r>
      <w:r w:rsidRPr="008E6205">
        <w:rPr>
          <w:rFonts w:ascii="Calibri" w:hAnsi="Calibri" w:cs="Calibri"/>
        </w:rPr>
        <w:instrText xml:space="preserve"> TOC \t "Heading 2,1,Heading 3,2" </w:instrText>
      </w:r>
      <w:r w:rsidRPr="008E6205">
        <w:rPr>
          <w:rFonts w:ascii="Calibri" w:hAnsi="Calibri" w:cs="Calibri"/>
        </w:rPr>
        <w:fldChar w:fldCharType="separate"/>
      </w:r>
      <w:r w:rsidRPr="008E6205">
        <w:rPr>
          <w:rFonts w:ascii="Calibri" w:hAnsi="Calibri" w:cs="Calibri"/>
        </w:rPr>
        <w:t>PURPOSE</w:t>
      </w:r>
      <w:r w:rsidRPr="008E6205">
        <w:rPr>
          <w:rFonts w:ascii="Calibri" w:hAnsi="Calibri" w:cs="Calibri"/>
        </w:rPr>
        <w:tab/>
      </w:r>
      <w:r w:rsidRPr="008E6205">
        <w:rPr>
          <w:rFonts w:ascii="Calibri" w:hAnsi="Calibri" w:cs="Calibri"/>
        </w:rPr>
        <w:fldChar w:fldCharType="begin"/>
      </w:r>
      <w:r w:rsidRPr="008E6205">
        <w:rPr>
          <w:rFonts w:ascii="Calibri" w:hAnsi="Calibri" w:cs="Calibri"/>
        </w:rPr>
        <w:instrText xml:space="preserve"> PAGEREF _Toc64096183 \h </w:instrText>
      </w:r>
      <w:r w:rsidRPr="008E6205">
        <w:rPr>
          <w:rFonts w:ascii="Calibri" w:hAnsi="Calibri" w:cs="Calibri"/>
        </w:rPr>
      </w:r>
      <w:r w:rsidRPr="008E6205">
        <w:rPr>
          <w:rFonts w:ascii="Calibri" w:hAnsi="Calibri" w:cs="Calibri"/>
        </w:rPr>
        <w:fldChar w:fldCharType="separate"/>
      </w:r>
      <w:r w:rsidRPr="008E6205">
        <w:rPr>
          <w:rFonts w:ascii="Calibri" w:hAnsi="Calibri" w:cs="Calibri"/>
        </w:rPr>
        <w:t>2</w:t>
      </w:r>
      <w:r w:rsidRPr="008E6205">
        <w:rPr>
          <w:rFonts w:ascii="Calibri" w:hAnsi="Calibri" w:cs="Calibri"/>
        </w:rPr>
        <w:fldChar w:fldCharType="end"/>
      </w:r>
    </w:p>
    <w:p w:rsidR="00265F6E" w:rsidRPr="008E6205" w:rsidRDefault="00265F6E">
      <w:pPr>
        <w:pStyle w:val="TOC1"/>
        <w:rPr>
          <w:rFonts w:ascii="Calibri" w:hAnsi="Calibri" w:cs="Calibri"/>
        </w:rPr>
      </w:pPr>
      <w:r w:rsidRPr="008E6205">
        <w:rPr>
          <w:rFonts w:ascii="Calibri" w:hAnsi="Calibri" w:cs="Calibri"/>
        </w:rPr>
        <w:t>SCOPE</w:t>
      </w:r>
      <w:r w:rsidRPr="008E6205">
        <w:rPr>
          <w:rFonts w:ascii="Calibri" w:hAnsi="Calibri" w:cs="Calibri"/>
        </w:rPr>
        <w:tab/>
      </w:r>
      <w:r w:rsidRPr="008E6205">
        <w:rPr>
          <w:rFonts w:ascii="Calibri" w:hAnsi="Calibri" w:cs="Calibri"/>
        </w:rPr>
        <w:fldChar w:fldCharType="begin"/>
      </w:r>
      <w:r w:rsidRPr="008E6205">
        <w:rPr>
          <w:rFonts w:ascii="Calibri" w:hAnsi="Calibri" w:cs="Calibri"/>
        </w:rPr>
        <w:instrText xml:space="preserve"> PAGEREF _Toc64096184 \h </w:instrText>
      </w:r>
      <w:r w:rsidRPr="008E6205">
        <w:rPr>
          <w:rFonts w:ascii="Calibri" w:hAnsi="Calibri" w:cs="Calibri"/>
        </w:rPr>
      </w:r>
      <w:r w:rsidRPr="008E6205">
        <w:rPr>
          <w:rFonts w:ascii="Calibri" w:hAnsi="Calibri" w:cs="Calibri"/>
        </w:rPr>
        <w:fldChar w:fldCharType="separate"/>
      </w:r>
      <w:r w:rsidRPr="008E6205">
        <w:rPr>
          <w:rFonts w:ascii="Calibri" w:hAnsi="Calibri" w:cs="Calibri"/>
        </w:rPr>
        <w:t>2</w:t>
      </w:r>
      <w:r w:rsidRPr="008E6205">
        <w:rPr>
          <w:rFonts w:ascii="Calibri" w:hAnsi="Calibri" w:cs="Calibri"/>
        </w:rPr>
        <w:fldChar w:fldCharType="end"/>
      </w:r>
    </w:p>
    <w:p w:rsidR="00265F6E" w:rsidRPr="008E6205" w:rsidRDefault="00265F6E">
      <w:pPr>
        <w:pStyle w:val="TOC1"/>
        <w:rPr>
          <w:rFonts w:ascii="Calibri" w:hAnsi="Calibri" w:cs="Calibri"/>
        </w:rPr>
      </w:pPr>
      <w:r w:rsidRPr="008E6205">
        <w:rPr>
          <w:rFonts w:ascii="Calibri" w:hAnsi="Calibri" w:cs="Calibri"/>
        </w:rPr>
        <w:t>USE OF EQUIPMENT AND MATERIALS</w:t>
      </w:r>
      <w:r w:rsidRPr="008E6205">
        <w:rPr>
          <w:rFonts w:ascii="Calibri" w:hAnsi="Calibri" w:cs="Calibri"/>
        </w:rPr>
        <w:tab/>
      </w:r>
      <w:r w:rsidRPr="008E6205">
        <w:rPr>
          <w:rFonts w:ascii="Calibri" w:hAnsi="Calibri" w:cs="Calibri"/>
        </w:rPr>
        <w:fldChar w:fldCharType="begin"/>
      </w:r>
      <w:r w:rsidRPr="008E6205">
        <w:rPr>
          <w:rFonts w:ascii="Calibri" w:hAnsi="Calibri" w:cs="Calibri"/>
        </w:rPr>
        <w:instrText xml:space="preserve"> PAGEREF _Toc64096185 \h </w:instrText>
      </w:r>
      <w:r w:rsidRPr="008E6205">
        <w:rPr>
          <w:rFonts w:ascii="Calibri" w:hAnsi="Calibri" w:cs="Calibri"/>
        </w:rPr>
      </w:r>
      <w:r w:rsidRPr="008E6205">
        <w:rPr>
          <w:rFonts w:ascii="Calibri" w:hAnsi="Calibri" w:cs="Calibri"/>
        </w:rPr>
        <w:fldChar w:fldCharType="separate"/>
      </w:r>
      <w:r w:rsidRPr="008E6205">
        <w:rPr>
          <w:rFonts w:ascii="Calibri" w:hAnsi="Calibri" w:cs="Calibri"/>
        </w:rPr>
        <w:t>3</w:t>
      </w:r>
      <w:r w:rsidRPr="008E6205">
        <w:rPr>
          <w:rFonts w:ascii="Calibri" w:hAnsi="Calibri" w:cs="Calibri"/>
        </w:rPr>
        <w:fldChar w:fldCharType="end"/>
      </w:r>
    </w:p>
    <w:p w:rsidR="00265F6E" w:rsidRPr="008E6205" w:rsidRDefault="00265F6E">
      <w:pPr>
        <w:pStyle w:val="TOC2"/>
        <w:rPr>
          <w:rFonts w:ascii="Calibri" w:hAnsi="Calibri" w:cs="Calibri"/>
        </w:rPr>
      </w:pPr>
      <w:r w:rsidRPr="008E6205">
        <w:rPr>
          <w:rFonts w:ascii="Calibri" w:hAnsi="Calibri" w:cs="Calibri"/>
        </w:rPr>
        <w:t>Use of Facilities</w:t>
      </w:r>
      <w:r w:rsidRPr="008E6205">
        <w:rPr>
          <w:rFonts w:ascii="Calibri" w:hAnsi="Calibri" w:cs="Calibri"/>
        </w:rPr>
        <w:tab/>
      </w:r>
      <w:r w:rsidRPr="008E6205">
        <w:rPr>
          <w:rFonts w:ascii="Calibri" w:hAnsi="Calibri" w:cs="Calibri"/>
        </w:rPr>
        <w:fldChar w:fldCharType="begin"/>
      </w:r>
      <w:r w:rsidRPr="008E6205">
        <w:rPr>
          <w:rFonts w:ascii="Calibri" w:hAnsi="Calibri" w:cs="Calibri"/>
        </w:rPr>
        <w:instrText xml:space="preserve"> PAGEREF _Toc64096186 \h </w:instrText>
      </w:r>
      <w:r w:rsidRPr="008E6205">
        <w:rPr>
          <w:rFonts w:ascii="Calibri" w:hAnsi="Calibri" w:cs="Calibri"/>
        </w:rPr>
      </w:r>
      <w:r w:rsidRPr="008E6205">
        <w:rPr>
          <w:rFonts w:ascii="Calibri" w:hAnsi="Calibri" w:cs="Calibri"/>
        </w:rPr>
        <w:fldChar w:fldCharType="separate"/>
      </w:r>
      <w:r w:rsidRPr="008E6205">
        <w:rPr>
          <w:rFonts w:ascii="Calibri" w:hAnsi="Calibri" w:cs="Calibri"/>
        </w:rPr>
        <w:t>3</w:t>
      </w:r>
      <w:r w:rsidRPr="008E6205">
        <w:rPr>
          <w:rFonts w:ascii="Calibri" w:hAnsi="Calibri" w:cs="Calibri"/>
        </w:rPr>
        <w:fldChar w:fldCharType="end"/>
      </w:r>
    </w:p>
    <w:p w:rsidR="00265F6E" w:rsidRPr="008E6205" w:rsidRDefault="00265F6E">
      <w:pPr>
        <w:pStyle w:val="TOC2"/>
        <w:rPr>
          <w:rFonts w:ascii="Calibri" w:hAnsi="Calibri" w:cs="Calibri"/>
        </w:rPr>
      </w:pPr>
      <w:r w:rsidRPr="008E6205">
        <w:rPr>
          <w:rFonts w:ascii="Calibri" w:hAnsi="Calibri" w:cs="Calibri"/>
        </w:rPr>
        <w:t>Facilities for Private Use</w:t>
      </w:r>
      <w:r w:rsidRPr="008E6205">
        <w:rPr>
          <w:rFonts w:ascii="Calibri" w:hAnsi="Calibri" w:cs="Calibri"/>
        </w:rPr>
        <w:tab/>
      </w:r>
      <w:r w:rsidRPr="008E6205">
        <w:rPr>
          <w:rFonts w:ascii="Calibri" w:hAnsi="Calibri" w:cs="Calibri"/>
        </w:rPr>
        <w:fldChar w:fldCharType="begin"/>
      </w:r>
      <w:r w:rsidRPr="008E6205">
        <w:rPr>
          <w:rFonts w:ascii="Calibri" w:hAnsi="Calibri" w:cs="Calibri"/>
        </w:rPr>
        <w:instrText xml:space="preserve"> PAGEREF _Toc64096187 \h </w:instrText>
      </w:r>
      <w:r w:rsidRPr="008E6205">
        <w:rPr>
          <w:rFonts w:ascii="Calibri" w:hAnsi="Calibri" w:cs="Calibri"/>
        </w:rPr>
      </w:r>
      <w:r w:rsidRPr="008E6205">
        <w:rPr>
          <w:rFonts w:ascii="Calibri" w:hAnsi="Calibri" w:cs="Calibri"/>
        </w:rPr>
        <w:fldChar w:fldCharType="separate"/>
      </w:r>
      <w:r w:rsidRPr="008E6205">
        <w:rPr>
          <w:rFonts w:ascii="Calibri" w:hAnsi="Calibri" w:cs="Calibri"/>
        </w:rPr>
        <w:t>4</w:t>
      </w:r>
      <w:r w:rsidRPr="008E6205">
        <w:rPr>
          <w:rFonts w:ascii="Calibri" w:hAnsi="Calibri" w:cs="Calibri"/>
        </w:rPr>
        <w:fldChar w:fldCharType="end"/>
      </w:r>
    </w:p>
    <w:p w:rsidR="00265F6E" w:rsidRPr="008E6205" w:rsidRDefault="00265F6E">
      <w:pPr>
        <w:pStyle w:val="TOC1"/>
        <w:rPr>
          <w:rFonts w:ascii="Calibri" w:hAnsi="Calibri" w:cs="Calibri"/>
        </w:rPr>
      </w:pPr>
      <w:r w:rsidRPr="008E6205">
        <w:rPr>
          <w:rFonts w:ascii="Calibri" w:hAnsi="Calibri" w:cs="Calibri"/>
        </w:rPr>
        <w:t>INADVERTENT ACCESS TO INAPPROPRIATE SITES AND INAPPROPRIATE EMAILS</w:t>
      </w:r>
      <w:r w:rsidRPr="008E6205">
        <w:rPr>
          <w:rFonts w:ascii="Calibri" w:hAnsi="Calibri" w:cs="Calibri"/>
        </w:rPr>
        <w:tab/>
      </w:r>
      <w:r w:rsidRPr="008E6205">
        <w:rPr>
          <w:rFonts w:ascii="Calibri" w:hAnsi="Calibri" w:cs="Calibri"/>
        </w:rPr>
        <w:fldChar w:fldCharType="begin"/>
      </w:r>
      <w:r w:rsidRPr="008E6205">
        <w:rPr>
          <w:rFonts w:ascii="Calibri" w:hAnsi="Calibri" w:cs="Calibri"/>
        </w:rPr>
        <w:instrText xml:space="preserve"> PAGEREF _Toc64096188 \h </w:instrText>
      </w:r>
      <w:r w:rsidRPr="008E6205">
        <w:rPr>
          <w:rFonts w:ascii="Calibri" w:hAnsi="Calibri" w:cs="Calibri"/>
        </w:rPr>
      </w:r>
      <w:r w:rsidRPr="008E6205">
        <w:rPr>
          <w:rFonts w:ascii="Calibri" w:hAnsi="Calibri" w:cs="Calibri"/>
        </w:rPr>
        <w:fldChar w:fldCharType="separate"/>
      </w:r>
      <w:r w:rsidRPr="008E6205">
        <w:rPr>
          <w:rFonts w:ascii="Calibri" w:hAnsi="Calibri" w:cs="Calibri"/>
        </w:rPr>
        <w:t>5</w:t>
      </w:r>
      <w:r w:rsidRPr="008E6205">
        <w:rPr>
          <w:rFonts w:ascii="Calibri" w:hAnsi="Calibri" w:cs="Calibri"/>
        </w:rPr>
        <w:fldChar w:fldCharType="end"/>
      </w:r>
    </w:p>
    <w:p w:rsidR="00265F6E" w:rsidRPr="008E6205" w:rsidRDefault="008E6205">
      <w:pPr>
        <w:pStyle w:val="TOC1"/>
        <w:rPr>
          <w:rFonts w:ascii="Calibri" w:hAnsi="Calibri" w:cs="Calibri"/>
        </w:rPr>
      </w:pPr>
      <w:r>
        <w:rPr>
          <w:rFonts w:ascii="Calibri" w:hAnsi="Calibri" w:cs="Calibri"/>
        </w:rPr>
        <w:t>SCHOOL</w:t>
      </w:r>
      <w:r w:rsidR="00265F6E" w:rsidRPr="008E6205">
        <w:rPr>
          <w:rFonts w:ascii="Calibri" w:hAnsi="Calibri" w:cs="Calibri"/>
        </w:rPr>
        <w:t xml:space="preserve"> MONITORING</w:t>
      </w:r>
      <w:r w:rsidR="00265F6E" w:rsidRPr="008E6205">
        <w:rPr>
          <w:rFonts w:ascii="Calibri" w:hAnsi="Calibri" w:cs="Calibri"/>
        </w:rPr>
        <w:tab/>
      </w:r>
      <w:r w:rsidR="00265F6E" w:rsidRPr="008E6205">
        <w:rPr>
          <w:rFonts w:ascii="Calibri" w:hAnsi="Calibri" w:cs="Calibri"/>
        </w:rPr>
        <w:fldChar w:fldCharType="begin"/>
      </w:r>
      <w:r w:rsidR="00265F6E" w:rsidRPr="008E6205">
        <w:rPr>
          <w:rFonts w:ascii="Calibri" w:hAnsi="Calibri" w:cs="Calibri"/>
        </w:rPr>
        <w:instrText xml:space="preserve"> PAGEREF _Toc64096189 \h </w:instrText>
      </w:r>
      <w:r w:rsidR="00265F6E" w:rsidRPr="008E6205">
        <w:rPr>
          <w:rFonts w:ascii="Calibri" w:hAnsi="Calibri" w:cs="Calibri"/>
        </w:rPr>
      </w:r>
      <w:r w:rsidR="00265F6E" w:rsidRPr="008E6205">
        <w:rPr>
          <w:rFonts w:ascii="Calibri" w:hAnsi="Calibri" w:cs="Calibri"/>
        </w:rPr>
        <w:fldChar w:fldCharType="separate"/>
      </w:r>
      <w:r w:rsidR="00265F6E" w:rsidRPr="008E6205">
        <w:rPr>
          <w:rFonts w:ascii="Calibri" w:hAnsi="Calibri" w:cs="Calibri"/>
        </w:rPr>
        <w:t>6</w:t>
      </w:r>
      <w:r w:rsidR="00265F6E" w:rsidRPr="008E6205">
        <w:rPr>
          <w:rFonts w:ascii="Calibri" w:hAnsi="Calibri" w:cs="Calibri"/>
        </w:rPr>
        <w:fldChar w:fldCharType="end"/>
      </w:r>
    </w:p>
    <w:p w:rsidR="00265F6E" w:rsidRPr="008E6205" w:rsidRDefault="00265F6E">
      <w:pPr>
        <w:pStyle w:val="TOC1"/>
        <w:rPr>
          <w:rFonts w:ascii="Calibri" w:hAnsi="Calibri" w:cs="Calibri"/>
        </w:rPr>
      </w:pPr>
      <w:r w:rsidRPr="008E6205">
        <w:rPr>
          <w:rFonts w:ascii="Calibri" w:hAnsi="Calibri" w:cs="Calibri"/>
        </w:rPr>
        <w:t>ACCESS TO AND RETENTION OF MONITORING INFORMATION</w:t>
      </w:r>
      <w:r w:rsidRPr="008E6205">
        <w:rPr>
          <w:rFonts w:ascii="Calibri" w:hAnsi="Calibri" w:cs="Calibri"/>
        </w:rPr>
        <w:tab/>
      </w:r>
      <w:r w:rsidRPr="008E6205">
        <w:rPr>
          <w:rFonts w:ascii="Calibri" w:hAnsi="Calibri" w:cs="Calibri"/>
        </w:rPr>
        <w:fldChar w:fldCharType="begin"/>
      </w:r>
      <w:r w:rsidRPr="008E6205">
        <w:rPr>
          <w:rFonts w:ascii="Calibri" w:hAnsi="Calibri" w:cs="Calibri"/>
        </w:rPr>
        <w:instrText xml:space="preserve"> PAGEREF _Toc64096190 \h </w:instrText>
      </w:r>
      <w:r w:rsidRPr="008E6205">
        <w:rPr>
          <w:rFonts w:ascii="Calibri" w:hAnsi="Calibri" w:cs="Calibri"/>
        </w:rPr>
      </w:r>
      <w:r w:rsidRPr="008E6205">
        <w:rPr>
          <w:rFonts w:ascii="Calibri" w:hAnsi="Calibri" w:cs="Calibri"/>
        </w:rPr>
        <w:fldChar w:fldCharType="separate"/>
      </w:r>
      <w:r w:rsidRPr="008E6205">
        <w:rPr>
          <w:rFonts w:ascii="Calibri" w:hAnsi="Calibri" w:cs="Calibri"/>
        </w:rPr>
        <w:t>7</w:t>
      </w:r>
      <w:r w:rsidRPr="008E6205">
        <w:rPr>
          <w:rFonts w:ascii="Calibri" w:hAnsi="Calibri" w:cs="Calibri"/>
        </w:rPr>
        <w:fldChar w:fldCharType="end"/>
      </w:r>
    </w:p>
    <w:p w:rsidR="00265F6E" w:rsidRPr="008E6205" w:rsidRDefault="00265F6E">
      <w:pPr>
        <w:pStyle w:val="TOC1"/>
        <w:rPr>
          <w:rFonts w:ascii="Calibri" w:hAnsi="Calibri" w:cs="Calibri"/>
        </w:rPr>
      </w:pPr>
      <w:r w:rsidRPr="008E6205">
        <w:rPr>
          <w:rFonts w:ascii="Calibri" w:hAnsi="Calibri" w:cs="Calibri"/>
        </w:rPr>
        <w:t>SURVEILLANCE</w:t>
      </w:r>
      <w:r w:rsidRPr="008E6205">
        <w:rPr>
          <w:rFonts w:ascii="Calibri" w:hAnsi="Calibri" w:cs="Calibri"/>
        </w:rPr>
        <w:tab/>
      </w:r>
      <w:r w:rsidRPr="008E6205">
        <w:rPr>
          <w:rFonts w:ascii="Calibri" w:hAnsi="Calibri" w:cs="Calibri"/>
        </w:rPr>
        <w:fldChar w:fldCharType="begin"/>
      </w:r>
      <w:r w:rsidRPr="008E6205">
        <w:rPr>
          <w:rFonts w:ascii="Calibri" w:hAnsi="Calibri" w:cs="Calibri"/>
        </w:rPr>
        <w:instrText xml:space="preserve"> PAGEREF _Toc64096191 \h </w:instrText>
      </w:r>
      <w:r w:rsidRPr="008E6205">
        <w:rPr>
          <w:rFonts w:ascii="Calibri" w:hAnsi="Calibri" w:cs="Calibri"/>
        </w:rPr>
      </w:r>
      <w:r w:rsidRPr="008E6205">
        <w:rPr>
          <w:rFonts w:ascii="Calibri" w:hAnsi="Calibri" w:cs="Calibri"/>
        </w:rPr>
        <w:fldChar w:fldCharType="separate"/>
      </w:r>
      <w:r w:rsidRPr="008E6205">
        <w:rPr>
          <w:rFonts w:ascii="Calibri" w:hAnsi="Calibri" w:cs="Calibri"/>
        </w:rPr>
        <w:t>7</w:t>
      </w:r>
      <w:r w:rsidRPr="008E6205">
        <w:rPr>
          <w:rFonts w:ascii="Calibri" w:hAnsi="Calibri" w:cs="Calibri"/>
        </w:rPr>
        <w:fldChar w:fldCharType="end"/>
      </w:r>
    </w:p>
    <w:p w:rsidR="00265F6E" w:rsidRPr="008E6205" w:rsidRDefault="00265F6E">
      <w:pPr>
        <w:pStyle w:val="TOC1"/>
        <w:rPr>
          <w:rFonts w:ascii="Calibri" w:hAnsi="Calibri" w:cs="Calibri"/>
        </w:rPr>
      </w:pPr>
      <w:r w:rsidRPr="008E6205">
        <w:rPr>
          <w:rFonts w:ascii="Calibri" w:hAnsi="Calibri" w:cs="Calibri"/>
        </w:rPr>
        <w:t>SECURITY</w:t>
      </w:r>
      <w:r w:rsidRPr="008E6205">
        <w:rPr>
          <w:rFonts w:ascii="Calibri" w:hAnsi="Calibri" w:cs="Calibri"/>
        </w:rPr>
        <w:tab/>
      </w:r>
      <w:r w:rsidRPr="008E6205">
        <w:rPr>
          <w:rFonts w:ascii="Calibri" w:hAnsi="Calibri" w:cs="Calibri"/>
        </w:rPr>
        <w:fldChar w:fldCharType="begin"/>
      </w:r>
      <w:r w:rsidRPr="008E6205">
        <w:rPr>
          <w:rFonts w:ascii="Calibri" w:hAnsi="Calibri" w:cs="Calibri"/>
        </w:rPr>
        <w:instrText xml:space="preserve"> PAGEREF _Toc64096192 \h </w:instrText>
      </w:r>
      <w:r w:rsidRPr="008E6205">
        <w:rPr>
          <w:rFonts w:ascii="Calibri" w:hAnsi="Calibri" w:cs="Calibri"/>
        </w:rPr>
      </w:r>
      <w:r w:rsidRPr="008E6205">
        <w:rPr>
          <w:rFonts w:ascii="Calibri" w:hAnsi="Calibri" w:cs="Calibri"/>
        </w:rPr>
        <w:fldChar w:fldCharType="separate"/>
      </w:r>
      <w:r w:rsidRPr="008E6205">
        <w:rPr>
          <w:rFonts w:ascii="Calibri" w:hAnsi="Calibri" w:cs="Calibri"/>
        </w:rPr>
        <w:t>7</w:t>
      </w:r>
      <w:r w:rsidRPr="008E6205">
        <w:rPr>
          <w:rFonts w:ascii="Calibri" w:hAnsi="Calibri" w:cs="Calibri"/>
        </w:rPr>
        <w:fldChar w:fldCharType="end"/>
      </w:r>
    </w:p>
    <w:p w:rsidR="00265F6E" w:rsidRPr="008E6205" w:rsidRDefault="00265F6E">
      <w:pPr>
        <w:pStyle w:val="TOC1"/>
        <w:rPr>
          <w:rFonts w:ascii="Calibri" w:hAnsi="Calibri" w:cs="Calibri"/>
        </w:rPr>
      </w:pPr>
      <w:r w:rsidRPr="008E6205">
        <w:rPr>
          <w:rFonts w:ascii="Calibri" w:hAnsi="Calibri" w:cs="Calibri"/>
        </w:rPr>
        <w:t>REPORTING MISUSE</w:t>
      </w:r>
      <w:r w:rsidRPr="008E6205">
        <w:rPr>
          <w:rFonts w:ascii="Calibri" w:hAnsi="Calibri" w:cs="Calibri"/>
        </w:rPr>
        <w:tab/>
      </w:r>
      <w:r w:rsidRPr="008E6205">
        <w:rPr>
          <w:rFonts w:ascii="Calibri" w:hAnsi="Calibri" w:cs="Calibri"/>
        </w:rPr>
        <w:fldChar w:fldCharType="begin"/>
      </w:r>
      <w:r w:rsidRPr="008E6205">
        <w:rPr>
          <w:rFonts w:ascii="Calibri" w:hAnsi="Calibri" w:cs="Calibri"/>
        </w:rPr>
        <w:instrText xml:space="preserve"> PAGEREF _Toc64096193 \h </w:instrText>
      </w:r>
      <w:r w:rsidRPr="008E6205">
        <w:rPr>
          <w:rFonts w:ascii="Calibri" w:hAnsi="Calibri" w:cs="Calibri"/>
        </w:rPr>
      </w:r>
      <w:r w:rsidRPr="008E6205">
        <w:rPr>
          <w:rFonts w:ascii="Calibri" w:hAnsi="Calibri" w:cs="Calibri"/>
        </w:rPr>
        <w:fldChar w:fldCharType="separate"/>
      </w:r>
      <w:r w:rsidRPr="008E6205">
        <w:rPr>
          <w:rFonts w:ascii="Calibri" w:hAnsi="Calibri" w:cs="Calibri"/>
        </w:rPr>
        <w:t>8</w:t>
      </w:r>
      <w:r w:rsidRPr="008E6205">
        <w:rPr>
          <w:rFonts w:ascii="Calibri" w:hAnsi="Calibri" w:cs="Calibri"/>
        </w:rPr>
        <w:fldChar w:fldCharType="end"/>
      </w:r>
    </w:p>
    <w:p w:rsidR="00265F6E" w:rsidRPr="008E6205" w:rsidRDefault="00265F6E">
      <w:pPr>
        <w:pStyle w:val="TOC1"/>
        <w:rPr>
          <w:rFonts w:ascii="Calibri" w:hAnsi="Calibri" w:cs="Calibri"/>
        </w:rPr>
      </w:pPr>
      <w:r w:rsidRPr="008E6205">
        <w:rPr>
          <w:rFonts w:ascii="Calibri" w:hAnsi="Calibri" w:cs="Calibri"/>
        </w:rPr>
        <w:t>CONSEQUENCES OF BREACH: DISCIPLINARY ACTION</w:t>
      </w:r>
      <w:r w:rsidRPr="008E6205">
        <w:rPr>
          <w:rFonts w:ascii="Calibri" w:hAnsi="Calibri" w:cs="Calibri"/>
        </w:rPr>
        <w:tab/>
      </w:r>
      <w:r w:rsidRPr="008E6205">
        <w:rPr>
          <w:rFonts w:ascii="Calibri" w:hAnsi="Calibri" w:cs="Calibri"/>
        </w:rPr>
        <w:fldChar w:fldCharType="begin"/>
      </w:r>
      <w:r w:rsidRPr="008E6205">
        <w:rPr>
          <w:rFonts w:ascii="Calibri" w:hAnsi="Calibri" w:cs="Calibri"/>
        </w:rPr>
        <w:instrText xml:space="preserve"> PAGEREF _Toc64096194 \h </w:instrText>
      </w:r>
      <w:r w:rsidRPr="008E6205">
        <w:rPr>
          <w:rFonts w:ascii="Calibri" w:hAnsi="Calibri" w:cs="Calibri"/>
        </w:rPr>
      </w:r>
      <w:r w:rsidRPr="008E6205">
        <w:rPr>
          <w:rFonts w:ascii="Calibri" w:hAnsi="Calibri" w:cs="Calibri"/>
        </w:rPr>
        <w:fldChar w:fldCharType="separate"/>
      </w:r>
      <w:r w:rsidRPr="008E6205">
        <w:rPr>
          <w:rFonts w:ascii="Calibri" w:hAnsi="Calibri" w:cs="Calibri"/>
        </w:rPr>
        <w:t>8</w:t>
      </w:r>
      <w:r w:rsidRPr="008E6205">
        <w:rPr>
          <w:rFonts w:ascii="Calibri" w:hAnsi="Calibri" w:cs="Calibri"/>
        </w:rPr>
        <w:fldChar w:fldCharType="end"/>
      </w:r>
    </w:p>
    <w:p w:rsidR="00265F6E" w:rsidRPr="008E6205" w:rsidRDefault="00265F6E">
      <w:pPr>
        <w:rPr>
          <w:rFonts w:ascii="Calibri" w:hAnsi="Calibri" w:cs="Calibri"/>
        </w:rPr>
      </w:pPr>
      <w:r w:rsidRPr="008E6205">
        <w:rPr>
          <w:rFonts w:ascii="Calibri" w:hAnsi="Calibri" w:cs="Calibri"/>
        </w:rPr>
        <w:fldChar w:fldCharType="end"/>
      </w:r>
    </w:p>
    <w:p w:rsidR="00265F6E" w:rsidRPr="008E6205" w:rsidRDefault="00265F6E">
      <w:pPr>
        <w:pStyle w:val="Heading2"/>
        <w:rPr>
          <w:rFonts w:ascii="Calibri" w:hAnsi="Calibri" w:cs="Calibri"/>
        </w:rPr>
      </w:pPr>
      <w:bookmarkStart w:id="2" w:name="_Toc64086795"/>
      <w:bookmarkStart w:id="3" w:name="_Toc64096183"/>
      <w:r w:rsidRPr="008E6205">
        <w:rPr>
          <w:rFonts w:ascii="Calibri" w:hAnsi="Calibri" w:cs="Calibri"/>
        </w:rPr>
        <w:t>PURPOSE</w:t>
      </w:r>
      <w:bookmarkEnd w:id="2"/>
      <w:bookmarkEnd w:id="3"/>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 xml:space="preserve">The policy has been developed to </w:t>
      </w:r>
      <w:proofErr w:type="gramStart"/>
      <w:r w:rsidRPr="008E6205">
        <w:rPr>
          <w:rFonts w:ascii="Calibri" w:hAnsi="Calibri" w:cs="Calibri"/>
        </w:rPr>
        <w:t>advise</w:t>
      </w:r>
      <w:proofErr w:type="gramEnd"/>
      <w:r w:rsidRPr="008E6205">
        <w:rPr>
          <w:rFonts w:ascii="Calibri" w:hAnsi="Calibri" w:cs="Calibri"/>
        </w:rPr>
        <w:t xml:space="preserve"> employees of if, when and under what conditions they may use the school’s communications and information systems for personal reasons. It sets standards to ensure that employees understand the position and do not inadvertently use communications and information in inappropriate circumstances.</w:t>
      </w:r>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 xml:space="preserve">The </w:t>
      </w:r>
      <w:r w:rsidR="008E6205">
        <w:rPr>
          <w:rFonts w:ascii="Calibri" w:hAnsi="Calibri" w:cs="Calibri"/>
        </w:rPr>
        <w:t>school</w:t>
      </w:r>
      <w:r w:rsidRPr="008E6205">
        <w:rPr>
          <w:rFonts w:ascii="Calibri" w:hAnsi="Calibri" w:cs="Calibri"/>
        </w:rPr>
        <w:t xml:space="preserve"> recognises employees' rights to privacy but needs to balance this with the requirement on the </w:t>
      </w:r>
      <w:r w:rsidR="008E6205">
        <w:rPr>
          <w:rFonts w:ascii="Calibri" w:hAnsi="Calibri" w:cs="Calibri"/>
        </w:rPr>
        <w:t>school</w:t>
      </w:r>
      <w:r w:rsidRPr="008E6205">
        <w:rPr>
          <w:rFonts w:ascii="Calibri" w:hAnsi="Calibri" w:cs="Calibri"/>
        </w:rPr>
        <w:t xml:space="preserve"> (as a public service) to act appropriately, with probity, to safeguard its business systems, and to be seen to be doing so.</w:t>
      </w:r>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 xml:space="preserve">In applying the policy, the </w:t>
      </w:r>
      <w:r w:rsidR="008E6205">
        <w:rPr>
          <w:rFonts w:ascii="Calibri" w:hAnsi="Calibri" w:cs="Calibri"/>
        </w:rPr>
        <w:t>school</w:t>
      </w:r>
      <w:r w:rsidRPr="008E6205">
        <w:rPr>
          <w:rFonts w:ascii="Calibri" w:hAnsi="Calibri" w:cs="Calibri"/>
        </w:rPr>
        <w:t xml:space="preserve"> will act in accordance with the Human Rights Act 1998 and other relevant legislation and will recognise the need of employees to maintain work/life balance. </w:t>
      </w:r>
    </w:p>
    <w:p w:rsidR="00265F6E" w:rsidRPr="008E6205" w:rsidRDefault="00265F6E">
      <w:pPr>
        <w:rPr>
          <w:rFonts w:ascii="Calibri" w:hAnsi="Calibri" w:cs="Calibri"/>
        </w:rPr>
      </w:pPr>
    </w:p>
    <w:p w:rsidR="00265F6E" w:rsidRPr="008E6205" w:rsidRDefault="00265F6E">
      <w:pPr>
        <w:pStyle w:val="Heading2"/>
        <w:rPr>
          <w:rFonts w:ascii="Calibri" w:hAnsi="Calibri" w:cs="Calibri"/>
        </w:rPr>
      </w:pPr>
      <w:bookmarkStart w:id="4" w:name="_Toc64086796"/>
      <w:bookmarkStart w:id="5" w:name="_Toc64096184"/>
      <w:r w:rsidRPr="008E6205">
        <w:rPr>
          <w:rFonts w:ascii="Calibri" w:hAnsi="Calibri" w:cs="Calibri"/>
        </w:rPr>
        <w:t>SCOPE</w:t>
      </w:r>
      <w:bookmarkEnd w:id="4"/>
      <w:bookmarkEnd w:id="5"/>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 xml:space="preserve">This policy covers all forms of communication, information retrieval (from any source), </w:t>
      </w:r>
      <w:r w:rsidRPr="008E6205">
        <w:rPr>
          <w:rFonts w:ascii="Calibri" w:hAnsi="Calibri" w:cs="Calibri"/>
        </w:rPr>
        <w:lastRenderedPageBreak/>
        <w:t>media and equipment, used for official business and regardless of origin, ownership or place of use, for example:</w:t>
      </w:r>
    </w:p>
    <w:p w:rsidR="00265F6E" w:rsidRPr="008E6205" w:rsidRDefault="00265F6E">
      <w:pPr>
        <w:rPr>
          <w:rFonts w:ascii="Calibri" w:hAnsi="Calibri" w:cs="Calibri"/>
        </w:rPr>
      </w:pPr>
    </w:p>
    <w:p w:rsidR="00265F6E" w:rsidRPr="008E6205" w:rsidRDefault="00265F6E">
      <w:pPr>
        <w:pStyle w:val="Indent3"/>
        <w:rPr>
          <w:rFonts w:ascii="Calibri" w:hAnsi="Calibri" w:cs="Calibri"/>
        </w:rPr>
      </w:pPr>
      <w:r w:rsidRPr="008E6205">
        <w:rPr>
          <w:rFonts w:ascii="Calibri" w:hAnsi="Calibri" w:cs="Calibri"/>
        </w:rPr>
        <w:t xml:space="preserve">mail systems (internal and external) </w:t>
      </w:r>
    </w:p>
    <w:p w:rsidR="00265F6E" w:rsidRPr="008E6205" w:rsidRDefault="00265F6E">
      <w:pPr>
        <w:pStyle w:val="Indent3"/>
        <w:rPr>
          <w:rFonts w:ascii="Calibri" w:hAnsi="Calibri" w:cs="Calibri"/>
        </w:rPr>
      </w:pPr>
      <w:r w:rsidRPr="008E6205">
        <w:rPr>
          <w:rFonts w:ascii="Calibri" w:hAnsi="Calibri" w:cs="Calibri"/>
        </w:rPr>
        <w:t xml:space="preserve">internet and intranet (email, web access and video conferencing) </w:t>
      </w:r>
    </w:p>
    <w:p w:rsidR="00265F6E" w:rsidRPr="008E6205" w:rsidRDefault="00265F6E">
      <w:pPr>
        <w:pStyle w:val="Indent3"/>
        <w:rPr>
          <w:rFonts w:ascii="Calibri" w:hAnsi="Calibri" w:cs="Calibri"/>
        </w:rPr>
      </w:pPr>
      <w:r w:rsidRPr="008E6205">
        <w:rPr>
          <w:rFonts w:ascii="Calibri" w:hAnsi="Calibri" w:cs="Calibri"/>
        </w:rPr>
        <w:t xml:space="preserve">telephones (hard wired and mobile) </w:t>
      </w:r>
    </w:p>
    <w:p w:rsidR="00265F6E" w:rsidRPr="008E6205" w:rsidRDefault="00265F6E">
      <w:pPr>
        <w:pStyle w:val="Indent3"/>
        <w:rPr>
          <w:rFonts w:ascii="Calibri" w:hAnsi="Calibri" w:cs="Calibri"/>
        </w:rPr>
      </w:pPr>
      <w:r w:rsidRPr="008E6205">
        <w:rPr>
          <w:rFonts w:ascii="Calibri" w:hAnsi="Calibri" w:cs="Calibri"/>
        </w:rPr>
        <w:t xml:space="preserve">pagers </w:t>
      </w:r>
    </w:p>
    <w:p w:rsidR="00265F6E" w:rsidRPr="008E6205" w:rsidRDefault="00265F6E">
      <w:pPr>
        <w:pStyle w:val="Indent3"/>
        <w:rPr>
          <w:rFonts w:ascii="Calibri" w:hAnsi="Calibri" w:cs="Calibri"/>
        </w:rPr>
      </w:pPr>
      <w:r w:rsidRPr="008E6205">
        <w:rPr>
          <w:rFonts w:ascii="Calibri" w:hAnsi="Calibri" w:cs="Calibri"/>
        </w:rPr>
        <w:t xml:space="preserve">fax equipment </w:t>
      </w:r>
    </w:p>
    <w:p w:rsidR="00265F6E" w:rsidRPr="008E6205" w:rsidRDefault="00265F6E">
      <w:pPr>
        <w:pStyle w:val="Indent3"/>
        <w:rPr>
          <w:rFonts w:ascii="Calibri" w:hAnsi="Calibri" w:cs="Calibri"/>
        </w:rPr>
      </w:pPr>
      <w:r w:rsidRPr="008E6205">
        <w:rPr>
          <w:rFonts w:ascii="Calibri" w:hAnsi="Calibri" w:cs="Calibri"/>
        </w:rPr>
        <w:t xml:space="preserve">computers – </w:t>
      </w:r>
      <w:r w:rsidRPr="008E6205">
        <w:rPr>
          <w:rFonts w:ascii="Calibri" w:hAnsi="Calibri" w:cs="Calibri"/>
          <w:i/>
        </w:rPr>
        <w:t xml:space="preserve">this covers ANY computer used for work purposes, whether at the place of work or elsewhere </w:t>
      </w:r>
    </w:p>
    <w:p w:rsidR="00265F6E" w:rsidRPr="008E6205" w:rsidRDefault="00265F6E">
      <w:pPr>
        <w:pStyle w:val="Indent3"/>
        <w:rPr>
          <w:rFonts w:ascii="Calibri" w:hAnsi="Calibri" w:cs="Calibri"/>
        </w:rPr>
      </w:pPr>
      <w:r w:rsidRPr="008E6205">
        <w:rPr>
          <w:rFonts w:ascii="Calibri" w:hAnsi="Calibri" w:cs="Calibri"/>
        </w:rPr>
        <w:t xml:space="preserve">photocopying, printing and reproduction equipment </w:t>
      </w:r>
    </w:p>
    <w:p w:rsidR="00265F6E" w:rsidRPr="008E6205" w:rsidRDefault="00265F6E">
      <w:pPr>
        <w:pStyle w:val="Indent3"/>
        <w:rPr>
          <w:rFonts w:ascii="Calibri" w:hAnsi="Calibri" w:cs="Calibri"/>
        </w:rPr>
      </w:pPr>
      <w:r w:rsidRPr="008E6205">
        <w:rPr>
          <w:rFonts w:ascii="Calibri" w:hAnsi="Calibri" w:cs="Calibri"/>
        </w:rPr>
        <w:t xml:space="preserve">recording / playback equipment </w:t>
      </w:r>
    </w:p>
    <w:p w:rsidR="00265F6E" w:rsidRPr="008E6205" w:rsidRDefault="00265F6E">
      <w:pPr>
        <w:pStyle w:val="Indent3"/>
        <w:rPr>
          <w:rFonts w:ascii="Calibri" w:hAnsi="Calibri" w:cs="Calibri"/>
        </w:rPr>
      </w:pPr>
      <w:r w:rsidRPr="008E6205">
        <w:rPr>
          <w:rFonts w:ascii="Calibri" w:hAnsi="Calibri" w:cs="Calibri"/>
        </w:rPr>
        <w:t xml:space="preserve">documents and publications (any type or format) </w:t>
      </w:r>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 xml:space="preserve">The policy applies to all employees (as a contractual term), agency staff and to other people acting in a similar capacity to an employee. It will also apply to staff of Contractors and other individuals providing services/support to the </w:t>
      </w:r>
      <w:r w:rsidR="008E6205">
        <w:rPr>
          <w:rFonts w:ascii="Calibri" w:hAnsi="Calibri" w:cs="Calibri"/>
        </w:rPr>
        <w:t>school</w:t>
      </w:r>
      <w:r w:rsidRPr="008E6205">
        <w:rPr>
          <w:rFonts w:ascii="Calibri" w:hAnsi="Calibri" w:cs="Calibri"/>
        </w:rPr>
        <w:t xml:space="preserve"> (e.g. volunteers). It takes account of the requirements and expectations of all relevant legislation.</w:t>
      </w:r>
    </w:p>
    <w:p w:rsidR="00265F6E" w:rsidRPr="008E6205" w:rsidRDefault="00265F6E">
      <w:pPr>
        <w:rPr>
          <w:rFonts w:ascii="Calibri" w:hAnsi="Calibri" w:cs="Calibri"/>
        </w:rPr>
      </w:pPr>
    </w:p>
    <w:p w:rsidR="008E6205" w:rsidRPr="008E6205" w:rsidRDefault="008E6205">
      <w:pPr>
        <w:rPr>
          <w:rFonts w:ascii="Calibri" w:hAnsi="Calibri" w:cs="Calibri"/>
        </w:rPr>
      </w:pPr>
      <w:r w:rsidRPr="008E6205">
        <w:rPr>
          <w:rFonts w:ascii="Calibri" w:hAnsi="Calibri" w:cs="Calibri"/>
        </w:rPr>
        <w:t>Em</w:t>
      </w:r>
      <w:r w:rsidR="00265F6E" w:rsidRPr="008E6205">
        <w:rPr>
          <w:rFonts w:ascii="Calibri" w:hAnsi="Calibri" w:cs="Calibri"/>
        </w:rPr>
        <w:t xml:space="preserve">ployees are able to leave the premises during </w:t>
      </w:r>
      <w:r w:rsidRPr="008E6205">
        <w:rPr>
          <w:rFonts w:ascii="Calibri" w:hAnsi="Calibri" w:cs="Calibri"/>
        </w:rPr>
        <w:t xml:space="preserve">lunch </w:t>
      </w:r>
      <w:r w:rsidR="00265F6E" w:rsidRPr="008E6205">
        <w:rPr>
          <w:rFonts w:ascii="Calibri" w:hAnsi="Calibri" w:cs="Calibri"/>
        </w:rPr>
        <w:t>break</w:t>
      </w:r>
      <w:r w:rsidRPr="008E6205">
        <w:rPr>
          <w:rFonts w:ascii="Calibri" w:hAnsi="Calibri" w:cs="Calibri"/>
        </w:rPr>
        <w:t>s.</w:t>
      </w:r>
    </w:p>
    <w:p w:rsidR="00265F6E" w:rsidRPr="008E6205" w:rsidRDefault="00265F6E">
      <w:pPr>
        <w:rPr>
          <w:rFonts w:ascii="Calibri" w:hAnsi="Calibri" w:cs="Calibri"/>
        </w:rPr>
      </w:pPr>
      <w:r w:rsidRPr="008E6205">
        <w:rPr>
          <w:rFonts w:ascii="Calibri" w:hAnsi="Calibri" w:cs="Calibri"/>
        </w:rPr>
        <w:t>Every employee will have the policy explained to them at induction, and be given a copy for future reference. If at any stage employees require further clarification, they sh</w:t>
      </w:r>
      <w:r w:rsidR="008E6205" w:rsidRPr="008E6205">
        <w:rPr>
          <w:rFonts w:ascii="Calibri" w:hAnsi="Calibri" w:cs="Calibri"/>
        </w:rPr>
        <w:t>ould speak to their Headteacher</w:t>
      </w:r>
      <w:r w:rsidRPr="008E6205">
        <w:rPr>
          <w:rFonts w:ascii="Calibri" w:hAnsi="Calibri" w:cs="Calibri"/>
        </w:rPr>
        <w:t xml:space="preserve"> in the first instance.</w:t>
      </w:r>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Where an employee needs to discuss personal information with Occupational Health, HR or their Trade Union, they will be given privacy to do this.</w:t>
      </w:r>
    </w:p>
    <w:p w:rsidR="00265F6E" w:rsidRPr="008E6205" w:rsidRDefault="00265F6E">
      <w:pPr>
        <w:rPr>
          <w:rFonts w:ascii="Calibri" w:hAnsi="Calibri" w:cs="Calibri"/>
        </w:rPr>
      </w:pPr>
    </w:p>
    <w:p w:rsidR="00265F6E" w:rsidRPr="008E6205" w:rsidRDefault="00265F6E">
      <w:pPr>
        <w:rPr>
          <w:rFonts w:ascii="Calibri" w:hAnsi="Calibri" w:cs="Calibri"/>
        </w:rPr>
      </w:pPr>
      <w:proofErr w:type="spellStart"/>
      <w:r w:rsidRPr="008E6205">
        <w:rPr>
          <w:rFonts w:ascii="Calibri" w:hAnsi="Calibri" w:cs="Calibri"/>
        </w:rPr>
        <w:t>Headteachers</w:t>
      </w:r>
      <w:proofErr w:type="spellEnd"/>
      <w:r w:rsidRPr="008E6205">
        <w:rPr>
          <w:rFonts w:ascii="Calibri" w:hAnsi="Calibri" w:cs="Calibri"/>
        </w:rPr>
        <w:t xml:space="preserve"> will agree with Trade Union representatives the arrangements for using </w:t>
      </w:r>
      <w:r w:rsidR="008E6205">
        <w:rPr>
          <w:rFonts w:ascii="Calibri" w:hAnsi="Calibri" w:cs="Calibri"/>
        </w:rPr>
        <w:t>school</w:t>
      </w:r>
      <w:r w:rsidRPr="008E6205">
        <w:rPr>
          <w:rFonts w:ascii="Calibri" w:hAnsi="Calibri" w:cs="Calibri"/>
        </w:rPr>
        <w:t xml:space="preserve"> communication and information systems which will be provided in accordance with trade union facilities agreement and the </w:t>
      </w:r>
      <w:smartTag w:uri="urn:schemas-microsoft-com:office:smarttags" w:element="stockticker">
        <w:r w:rsidRPr="008E6205">
          <w:rPr>
            <w:rFonts w:ascii="Calibri" w:hAnsi="Calibri" w:cs="Calibri"/>
          </w:rPr>
          <w:t>ACAS</w:t>
        </w:r>
      </w:smartTag>
      <w:r w:rsidRPr="008E6205">
        <w:rPr>
          <w:rFonts w:ascii="Calibri" w:hAnsi="Calibri" w:cs="Calibri"/>
        </w:rPr>
        <w:t xml:space="preserve"> Code of Practice. </w:t>
      </w:r>
      <w:r w:rsidRPr="008E6205">
        <w:rPr>
          <w:rFonts w:ascii="Calibri" w:hAnsi="Calibri" w:cs="Calibri"/>
          <w:i/>
        </w:rPr>
        <w:t>.</w:t>
      </w:r>
    </w:p>
    <w:p w:rsidR="00265F6E" w:rsidRPr="008E6205" w:rsidRDefault="00265F6E">
      <w:pPr>
        <w:rPr>
          <w:rFonts w:ascii="Calibri" w:hAnsi="Calibri" w:cs="Calibri"/>
        </w:rPr>
      </w:pPr>
    </w:p>
    <w:p w:rsidR="00265F6E" w:rsidRPr="008E6205" w:rsidRDefault="00265F6E">
      <w:pPr>
        <w:pStyle w:val="Heading2"/>
        <w:rPr>
          <w:rFonts w:ascii="Calibri" w:hAnsi="Calibri" w:cs="Calibri"/>
        </w:rPr>
      </w:pPr>
      <w:bookmarkStart w:id="6" w:name="_Toc64086797"/>
      <w:bookmarkStart w:id="7" w:name="_Toc64096185"/>
      <w:r w:rsidRPr="008E6205">
        <w:rPr>
          <w:rFonts w:ascii="Calibri" w:hAnsi="Calibri" w:cs="Calibri"/>
        </w:rPr>
        <w:t xml:space="preserve">USE OF EQUIPMENT </w:t>
      </w:r>
      <w:smartTag w:uri="urn:schemas-microsoft-com:office:smarttags" w:element="stockticker">
        <w:r w:rsidRPr="008E6205">
          <w:rPr>
            <w:rFonts w:ascii="Calibri" w:hAnsi="Calibri" w:cs="Calibri"/>
          </w:rPr>
          <w:t>AND</w:t>
        </w:r>
      </w:smartTag>
      <w:r w:rsidRPr="008E6205">
        <w:rPr>
          <w:rFonts w:ascii="Calibri" w:hAnsi="Calibri" w:cs="Calibri"/>
        </w:rPr>
        <w:t xml:space="preserve"> MATERIALS</w:t>
      </w:r>
      <w:bookmarkEnd w:id="6"/>
      <w:bookmarkEnd w:id="7"/>
    </w:p>
    <w:p w:rsidR="00265F6E" w:rsidRPr="008E6205" w:rsidRDefault="00265F6E">
      <w:pPr>
        <w:rPr>
          <w:rFonts w:ascii="Calibri" w:hAnsi="Calibri" w:cs="Calibri"/>
        </w:rPr>
      </w:pPr>
    </w:p>
    <w:p w:rsidR="00265F6E" w:rsidRPr="008E6205" w:rsidRDefault="00265F6E">
      <w:pPr>
        <w:pStyle w:val="Heading3"/>
        <w:rPr>
          <w:rFonts w:ascii="Calibri" w:hAnsi="Calibri" w:cs="Calibri"/>
        </w:rPr>
      </w:pPr>
      <w:bookmarkStart w:id="8" w:name="_Toc64096186"/>
      <w:r w:rsidRPr="008E6205">
        <w:rPr>
          <w:rFonts w:ascii="Calibri" w:hAnsi="Calibri" w:cs="Calibri"/>
        </w:rPr>
        <w:t>Use of Facilities</w:t>
      </w:r>
      <w:bookmarkEnd w:id="8"/>
      <w:r w:rsidRPr="008E6205">
        <w:rPr>
          <w:rFonts w:ascii="Calibri" w:hAnsi="Calibri" w:cs="Calibri"/>
        </w:rPr>
        <w:t xml:space="preserve"> </w:t>
      </w:r>
    </w:p>
    <w:p w:rsidR="00265F6E" w:rsidRPr="008E6205" w:rsidRDefault="00265F6E">
      <w:pPr>
        <w:rPr>
          <w:rFonts w:ascii="Calibri" w:hAnsi="Calibri" w:cs="Calibri"/>
        </w:rPr>
      </w:pPr>
    </w:p>
    <w:p w:rsidR="00265F6E" w:rsidRPr="008E6205" w:rsidRDefault="008E6205">
      <w:pPr>
        <w:rPr>
          <w:rFonts w:ascii="Calibri" w:hAnsi="Calibri" w:cs="Calibri"/>
        </w:rPr>
      </w:pPr>
      <w:r>
        <w:rPr>
          <w:rFonts w:ascii="Calibri" w:hAnsi="Calibri" w:cs="Calibri"/>
        </w:rPr>
        <w:t>The school’s</w:t>
      </w:r>
      <w:r w:rsidR="00265F6E" w:rsidRPr="008E6205">
        <w:rPr>
          <w:rFonts w:ascii="Calibri" w:hAnsi="Calibri" w:cs="Calibri"/>
        </w:rPr>
        <w:t xml:space="preserve"> Code of Conduct states that staff must not carry out personal activities during working hours, nor mix private business with official duties. Official equipment and materials should not be used for general private purposes without prior permission from the Headteacher. This will usually be in writing or may be covered by the parameters agreed by the Headteacher with the team.</w:t>
      </w:r>
    </w:p>
    <w:p w:rsidR="00265F6E" w:rsidRPr="008E6205" w:rsidRDefault="00265F6E">
      <w:pPr>
        <w:rPr>
          <w:rFonts w:ascii="Calibri" w:hAnsi="Calibri" w:cs="Calibri"/>
        </w:rPr>
      </w:pPr>
    </w:p>
    <w:p w:rsidR="00265F6E" w:rsidRPr="008E6205" w:rsidRDefault="00265F6E">
      <w:pPr>
        <w:pStyle w:val="Heading3"/>
        <w:rPr>
          <w:rFonts w:ascii="Calibri" w:hAnsi="Calibri" w:cs="Calibri"/>
        </w:rPr>
      </w:pPr>
      <w:bookmarkStart w:id="9" w:name="_Toc64096187"/>
      <w:r w:rsidRPr="008E6205">
        <w:rPr>
          <w:rFonts w:ascii="Calibri" w:hAnsi="Calibri" w:cs="Calibri"/>
        </w:rPr>
        <w:t>Facilities for Private Use</w:t>
      </w:r>
      <w:bookmarkEnd w:id="9"/>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 xml:space="preserve">To encourage employees to use and learn about ICT methods and means and to meet reasonable private needs, the Council have provided computing equipment for personal use </w:t>
      </w:r>
      <w:r w:rsidRPr="008E6205">
        <w:rPr>
          <w:rFonts w:ascii="Calibri" w:hAnsi="Calibri" w:cs="Calibri"/>
        </w:rPr>
        <w:lastRenderedPageBreak/>
        <w:t xml:space="preserve">during an employee's own time at some establishments (e.g. the </w:t>
      </w:r>
      <w:proofErr w:type="spellStart"/>
      <w:r w:rsidRPr="008E6205">
        <w:rPr>
          <w:rFonts w:ascii="Calibri" w:hAnsi="Calibri" w:cs="Calibri"/>
        </w:rPr>
        <w:t>cybercafes</w:t>
      </w:r>
      <w:proofErr w:type="spellEnd"/>
      <w:r w:rsidRPr="008E6205">
        <w:rPr>
          <w:rFonts w:ascii="Calibri" w:hAnsi="Calibri" w:cs="Calibri"/>
        </w:rPr>
        <w:t>). Use of this equipment is on the terms specified at the sites.</w:t>
      </w:r>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 xml:space="preserve">If an employee needs to use a </w:t>
      </w:r>
      <w:r w:rsidR="008E6205">
        <w:rPr>
          <w:rFonts w:ascii="Calibri" w:hAnsi="Calibri" w:cs="Calibri"/>
        </w:rPr>
        <w:t>school</w:t>
      </w:r>
      <w:r w:rsidRPr="008E6205">
        <w:rPr>
          <w:rFonts w:ascii="Calibri" w:hAnsi="Calibri" w:cs="Calibri"/>
        </w:rPr>
        <w:t xml:space="preserve"> phone (e.g. at their desk) for private purposes that are permissible within this policy, the call should be timed and the switchboard given the details immediately to enable the cost to be charged to the employee. The preferable alternative is for the employee to transfer the cost to their own telephone account, using a charge card. Payment is not required where employees need to phone to notify someone they have been delayed at work or in other emergencies.</w:t>
      </w:r>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 xml:space="preserve">In terms of using other equipment and materials, the decision to allow such use is at the </w:t>
      </w:r>
      <w:proofErr w:type="spellStart"/>
      <w:r w:rsidRPr="008E6205">
        <w:rPr>
          <w:rFonts w:ascii="Calibri" w:hAnsi="Calibri" w:cs="Calibri"/>
        </w:rPr>
        <w:t>Headteacher</w:t>
      </w:r>
      <w:r w:rsidR="008E6205">
        <w:rPr>
          <w:rFonts w:ascii="Calibri" w:hAnsi="Calibri" w:cs="Calibri"/>
        </w:rPr>
        <w:t>’s</w:t>
      </w:r>
      <w:proofErr w:type="spellEnd"/>
      <w:r w:rsidRPr="008E6205">
        <w:rPr>
          <w:rFonts w:ascii="Calibri" w:hAnsi="Calibri" w:cs="Calibri"/>
        </w:rPr>
        <w:t xml:space="preserve"> discretion. However</w:t>
      </w:r>
      <w:r w:rsidR="008E6205">
        <w:rPr>
          <w:rFonts w:ascii="Calibri" w:hAnsi="Calibri" w:cs="Calibri"/>
        </w:rPr>
        <w:t>,</w:t>
      </w:r>
      <w:r w:rsidRPr="008E6205">
        <w:rPr>
          <w:rFonts w:ascii="Calibri" w:hAnsi="Calibri" w:cs="Calibri"/>
        </w:rPr>
        <w:t xml:space="preserve"> the following are provided as examples to illustrate where it might be reasonable for permission to be given for reasonable use for private purposes, under the conditions shown and after getting prior approval, in writing. The Headteacher or</w:t>
      </w:r>
      <w:r w:rsidRPr="008E6205">
        <w:rPr>
          <w:rFonts w:ascii="Calibri" w:hAnsi="Calibri" w:cs="Calibri"/>
          <w:b/>
          <w:i/>
        </w:rPr>
        <w:t xml:space="preserve"> </w:t>
      </w:r>
      <w:r w:rsidRPr="008E6205">
        <w:rPr>
          <w:rFonts w:ascii="Calibri" w:hAnsi="Calibri" w:cs="Calibri"/>
        </w:rPr>
        <w:t>a senior manager may veto private use at any time if they consider that circumstances justify this in general or particular cases, e.g. because of improper use or over-use. A charge may be made for materials if the values are significant.</w:t>
      </w:r>
    </w:p>
    <w:p w:rsidR="00265F6E" w:rsidRPr="008E6205" w:rsidRDefault="00265F6E">
      <w:pPr>
        <w:rPr>
          <w:rFonts w:ascii="Calibri" w:hAnsi="Calibri" w:cs="Calibri"/>
        </w:rPr>
      </w:pPr>
    </w:p>
    <w:p w:rsidR="00265F6E" w:rsidRPr="008E6205" w:rsidRDefault="00265F6E">
      <w:pPr>
        <w:pStyle w:val="Indent3"/>
        <w:rPr>
          <w:rFonts w:ascii="Calibri" w:hAnsi="Calibri" w:cs="Calibri"/>
        </w:rPr>
      </w:pPr>
      <w:r w:rsidRPr="008E6205">
        <w:rPr>
          <w:rFonts w:ascii="Calibri" w:hAnsi="Calibri" w:cs="Calibri"/>
        </w:rPr>
        <w:t xml:space="preserve">Social or recreational activities associated with </w:t>
      </w:r>
      <w:r w:rsidR="008E6205">
        <w:rPr>
          <w:rFonts w:ascii="Calibri" w:hAnsi="Calibri" w:cs="Calibri"/>
        </w:rPr>
        <w:t>school</w:t>
      </w:r>
      <w:r w:rsidRPr="008E6205">
        <w:rPr>
          <w:rFonts w:ascii="Calibri" w:hAnsi="Calibri" w:cs="Calibri"/>
        </w:rPr>
        <w:t xml:space="preserve"> employment. </w:t>
      </w:r>
    </w:p>
    <w:p w:rsidR="00265F6E" w:rsidRPr="008E6205" w:rsidRDefault="00265F6E">
      <w:pPr>
        <w:pStyle w:val="Indent3"/>
        <w:rPr>
          <w:rFonts w:ascii="Calibri" w:hAnsi="Calibri" w:cs="Calibri"/>
        </w:rPr>
      </w:pPr>
      <w:r w:rsidRPr="008E6205">
        <w:rPr>
          <w:rFonts w:ascii="Calibri" w:hAnsi="Calibri" w:cs="Calibri"/>
        </w:rPr>
        <w:t xml:space="preserve">Regular activity for a legitimate voluntary body or charity - but prior written approval from a senior manager must be obtained. </w:t>
      </w:r>
    </w:p>
    <w:p w:rsidR="00265F6E" w:rsidRPr="008E6205" w:rsidRDefault="00265F6E">
      <w:pPr>
        <w:pStyle w:val="Indent3"/>
        <w:rPr>
          <w:rFonts w:ascii="Calibri" w:hAnsi="Calibri" w:cs="Calibri"/>
        </w:rPr>
      </w:pPr>
      <w:r w:rsidRPr="008E6205">
        <w:rPr>
          <w:rFonts w:ascii="Calibri" w:hAnsi="Calibri" w:cs="Calibri"/>
        </w:rPr>
        <w:t xml:space="preserve">Training or development associated with </w:t>
      </w:r>
      <w:r w:rsidR="008E6205">
        <w:rPr>
          <w:rFonts w:ascii="Calibri" w:hAnsi="Calibri" w:cs="Calibri"/>
        </w:rPr>
        <w:t>school</w:t>
      </w:r>
      <w:r w:rsidRPr="008E6205">
        <w:rPr>
          <w:rFonts w:ascii="Calibri" w:hAnsi="Calibri" w:cs="Calibri"/>
        </w:rPr>
        <w:t xml:space="preserve"> employment. </w:t>
      </w:r>
    </w:p>
    <w:p w:rsidR="00265F6E" w:rsidRPr="008E6205" w:rsidRDefault="00265F6E">
      <w:pPr>
        <w:pStyle w:val="Indent3"/>
        <w:rPr>
          <w:rFonts w:ascii="Calibri" w:hAnsi="Calibri" w:cs="Calibri"/>
        </w:rPr>
      </w:pPr>
      <w:r w:rsidRPr="008E6205">
        <w:rPr>
          <w:rFonts w:ascii="Calibri" w:hAnsi="Calibri" w:cs="Calibri"/>
        </w:rPr>
        <w:t>Occasional and brief essential family communications or other personal messages. In emergencies permission might need to be obtained retrospectively or again this may be covered by the general parameters agreed with the team.</w:t>
      </w:r>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If given permission, approved acceptable private use should normally take place in the employee's own time but where this is not practicable or sensible, any disruption to the employee's official work or that of colleagues must be minimal. Official work will always take precedence.</w:t>
      </w:r>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All uses, whether for private or official purposes, must observe:</w:t>
      </w:r>
    </w:p>
    <w:p w:rsidR="00265F6E" w:rsidRPr="008E6205" w:rsidRDefault="00265F6E">
      <w:pPr>
        <w:rPr>
          <w:rFonts w:ascii="Calibri" w:hAnsi="Calibri" w:cs="Calibri"/>
        </w:rPr>
      </w:pPr>
    </w:p>
    <w:p w:rsidR="00265F6E" w:rsidRPr="008E6205" w:rsidRDefault="00265F6E">
      <w:pPr>
        <w:pStyle w:val="Indent3"/>
        <w:rPr>
          <w:rFonts w:ascii="Calibri" w:hAnsi="Calibri" w:cs="Calibri"/>
        </w:rPr>
      </w:pPr>
      <w:r w:rsidRPr="008E6205">
        <w:rPr>
          <w:rFonts w:ascii="Calibri" w:hAnsi="Calibri" w:cs="Calibri"/>
        </w:rPr>
        <w:t xml:space="preserve">the law </w:t>
      </w:r>
    </w:p>
    <w:p w:rsidR="00265F6E" w:rsidRPr="008E6205" w:rsidRDefault="00265F6E">
      <w:pPr>
        <w:pStyle w:val="Indent3"/>
        <w:rPr>
          <w:rFonts w:ascii="Calibri" w:hAnsi="Calibri" w:cs="Calibri"/>
        </w:rPr>
      </w:pPr>
      <w:r w:rsidRPr="008E6205">
        <w:rPr>
          <w:rFonts w:ascii="Calibri" w:hAnsi="Calibri" w:cs="Calibri"/>
        </w:rPr>
        <w:t xml:space="preserve">Financial Regulations and Codes of Practice on Financial Management </w:t>
      </w:r>
    </w:p>
    <w:p w:rsidR="00265F6E" w:rsidRPr="008E6205" w:rsidRDefault="00265F6E">
      <w:pPr>
        <w:pStyle w:val="Indent3"/>
        <w:rPr>
          <w:rFonts w:ascii="Calibri" w:hAnsi="Calibri" w:cs="Calibri"/>
        </w:rPr>
      </w:pPr>
      <w:r w:rsidRPr="008E6205">
        <w:rPr>
          <w:rFonts w:ascii="Calibri" w:hAnsi="Calibri" w:cs="Calibri"/>
        </w:rPr>
        <w:t xml:space="preserve">Terms of employment, especially the Code of Conduct for Employees </w:t>
      </w:r>
    </w:p>
    <w:p w:rsidR="00265F6E" w:rsidRPr="008E6205" w:rsidRDefault="00265F6E">
      <w:pPr>
        <w:pStyle w:val="Indent3"/>
        <w:rPr>
          <w:rFonts w:ascii="Calibri" w:hAnsi="Calibri" w:cs="Calibri"/>
        </w:rPr>
      </w:pPr>
      <w:r w:rsidRPr="008E6205">
        <w:rPr>
          <w:rFonts w:ascii="Calibri" w:hAnsi="Calibri" w:cs="Calibri"/>
        </w:rPr>
        <w:t xml:space="preserve">Communications &amp; Information Technology (ICT) Code of Practice </w:t>
      </w:r>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 xml:space="preserve">It is not acceptable to use </w:t>
      </w:r>
      <w:r w:rsidR="008E6205">
        <w:rPr>
          <w:rFonts w:ascii="Calibri" w:hAnsi="Calibri" w:cs="Calibri"/>
          <w:b/>
          <w:i/>
        </w:rPr>
        <w:t>school</w:t>
      </w:r>
      <w:r w:rsidRPr="008E6205">
        <w:rPr>
          <w:rFonts w:ascii="Calibri" w:hAnsi="Calibri" w:cs="Calibri"/>
        </w:rPr>
        <w:t xml:space="preserve"> equipment and materials or an employee's own equipment/materials in the workplace in any of the following contexts:</w:t>
      </w:r>
    </w:p>
    <w:p w:rsidR="00265F6E" w:rsidRPr="008E6205" w:rsidRDefault="00265F6E">
      <w:pPr>
        <w:rPr>
          <w:rFonts w:ascii="Calibri" w:hAnsi="Calibri" w:cs="Calibri"/>
        </w:rPr>
      </w:pPr>
    </w:p>
    <w:p w:rsidR="00265F6E" w:rsidRPr="008E6205" w:rsidRDefault="00265F6E">
      <w:pPr>
        <w:pStyle w:val="Indent3"/>
        <w:rPr>
          <w:rFonts w:ascii="Calibri" w:hAnsi="Calibri" w:cs="Calibri"/>
        </w:rPr>
      </w:pPr>
      <w:r w:rsidRPr="008E6205">
        <w:rPr>
          <w:rFonts w:ascii="Calibri" w:hAnsi="Calibri" w:cs="Calibri"/>
        </w:rPr>
        <w:t>Illegal activity.</w:t>
      </w:r>
    </w:p>
    <w:p w:rsidR="00265F6E" w:rsidRPr="008E6205" w:rsidRDefault="00265F6E">
      <w:pPr>
        <w:pStyle w:val="Indent3"/>
        <w:rPr>
          <w:rFonts w:ascii="Calibri" w:hAnsi="Calibri" w:cs="Calibri"/>
        </w:rPr>
      </w:pPr>
      <w:r w:rsidRPr="008E6205">
        <w:rPr>
          <w:rFonts w:ascii="Calibri" w:hAnsi="Calibri" w:cs="Calibri"/>
        </w:rPr>
        <w:t>Activities for private gain.</w:t>
      </w:r>
    </w:p>
    <w:p w:rsidR="00265F6E" w:rsidRPr="008E6205" w:rsidRDefault="00265F6E">
      <w:pPr>
        <w:pStyle w:val="Indent3"/>
        <w:rPr>
          <w:rFonts w:ascii="Calibri" w:hAnsi="Calibri" w:cs="Calibri"/>
        </w:rPr>
      </w:pPr>
      <w:r w:rsidRPr="008E6205">
        <w:rPr>
          <w:rFonts w:ascii="Calibri" w:hAnsi="Calibri" w:cs="Calibri"/>
        </w:rPr>
        <w:t xml:space="preserve">Personal shopping. </w:t>
      </w:r>
    </w:p>
    <w:p w:rsidR="00265F6E" w:rsidRPr="008E6205" w:rsidRDefault="00265F6E">
      <w:pPr>
        <w:pStyle w:val="Indent3"/>
        <w:rPr>
          <w:rFonts w:ascii="Calibri" w:hAnsi="Calibri" w:cs="Calibri"/>
        </w:rPr>
      </w:pPr>
      <w:r w:rsidRPr="008E6205">
        <w:rPr>
          <w:rFonts w:ascii="Calibri" w:hAnsi="Calibri" w:cs="Calibri"/>
        </w:rPr>
        <w:t>Excessive personal messages.</w:t>
      </w:r>
    </w:p>
    <w:p w:rsidR="00265F6E" w:rsidRPr="008E6205" w:rsidRDefault="00265F6E">
      <w:pPr>
        <w:pStyle w:val="Indent3"/>
        <w:rPr>
          <w:rFonts w:ascii="Calibri" w:hAnsi="Calibri" w:cs="Calibri"/>
        </w:rPr>
      </w:pPr>
      <w:r w:rsidRPr="008E6205">
        <w:rPr>
          <w:rFonts w:ascii="Calibri" w:hAnsi="Calibri" w:cs="Calibri"/>
        </w:rPr>
        <w:t xml:space="preserve">Playing games.* </w:t>
      </w:r>
    </w:p>
    <w:p w:rsidR="00265F6E" w:rsidRPr="008E6205" w:rsidRDefault="00265F6E">
      <w:pPr>
        <w:pStyle w:val="Indent3"/>
        <w:rPr>
          <w:rFonts w:ascii="Calibri" w:hAnsi="Calibri" w:cs="Calibri"/>
        </w:rPr>
      </w:pPr>
      <w:r w:rsidRPr="008E6205">
        <w:rPr>
          <w:rFonts w:ascii="Calibri" w:hAnsi="Calibri" w:cs="Calibri"/>
        </w:rPr>
        <w:t>Gambling.</w:t>
      </w:r>
    </w:p>
    <w:p w:rsidR="00265F6E" w:rsidRPr="008E6205" w:rsidRDefault="00265F6E">
      <w:pPr>
        <w:pStyle w:val="Indent3"/>
        <w:rPr>
          <w:rFonts w:ascii="Calibri" w:hAnsi="Calibri" w:cs="Calibri"/>
        </w:rPr>
      </w:pPr>
      <w:r w:rsidRPr="008E6205">
        <w:rPr>
          <w:rFonts w:ascii="Calibri" w:hAnsi="Calibri" w:cs="Calibri"/>
        </w:rPr>
        <w:lastRenderedPageBreak/>
        <w:t xml:space="preserve">Political comment or any campaigning. </w:t>
      </w:r>
    </w:p>
    <w:p w:rsidR="00265F6E" w:rsidRPr="008E6205" w:rsidRDefault="00265F6E">
      <w:pPr>
        <w:pStyle w:val="Indent3"/>
        <w:rPr>
          <w:rFonts w:ascii="Calibri" w:hAnsi="Calibri" w:cs="Calibri"/>
        </w:rPr>
      </w:pPr>
      <w:r w:rsidRPr="008E6205">
        <w:rPr>
          <w:rFonts w:ascii="Calibri" w:hAnsi="Calibri" w:cs="Calibri"/>
        </w:rPr>
        <w:t>Personal communications to the media.</w:t>
      </w:r>
    </w:p>
    <w:p w:rsidR="00265F6E" w:rsidRPr="008E6205" w:rsidRDefault="00265F6E">
      <w:pPr>
        <w:pStyle w:val="Indent3"/>
        <w:rPr>
          <w:rFonts w:ascii="Calibri" w:hAnsi="Calibri" w:cs="Calibri"/>
        </w:rPr>
      </w:pPr>
      <w:r w:rsidRPr="008E6205">
        <w:rPr>
          <w:rFonts w:ascii="Calibri" w:hAnsi="Calibri" w:cs="Calibri"/>
        </w:rPr>
        <w:t>Use of words or visual images that are offensive, distasteful or sexually explicit.</w:t>
      </w:r>
    </w:p>
    <w:p w:rsidR="00265F6E" w:rsidRPr="008E6205" w:rsidRDefault="00265F6E">
      <w:pPr>
        <w:pStyle w:val="Indent3"/>
        <w:rPr>
          <w:rFonts w:ascii="Calibri" w:hAnsi="Calibri" w:cs="Calibri"/>
        </w:rPr>
      </w:pPr>
      <w:r w:rsidRPr="008E6205">
        <w:rPr>
          <w:rFonts w:ascii="Calibri" w:hAnsi="Calibri" w:cs="Calibri"/>
        </w:rPr>
        <w:t xml:space="preserve">Insulting, offensive malicious or defamatory messages or behaviour. </w:t>
      </w:r>
    </w:p>
    <w:p w:rsidR="00265F6E" w:rsidRPr="008E6205" w:rsidRDefault="00265F6E">
      <w:pPr>
        <w:pStyle w:val="Indent3"/>
        <w:rPr>
          <w:rFonts w:ascii="Calibri" w:hAnsi="Calibri" w:cs="Calibri"/>
        </w:rPr>
      </w:pPr>
      <w:r w:rsidRPr="008E6205">
        <w:rPr>
          <w:rFonts w:ascii="Calibri" w:hAnsi="Calibri" w:cs="Calibri"/>
        </w:rPr>
        <w:t>Harassment or bullying.</w:t>
      </w:r>
    </w:p>
    <w:p w:rsidR="00265F6E" w:rsidRPr="008E6205" w:rsidRDefault="00265F6E">
      <w:pPr>
        <w:pStyle w:val="Indent3"/>
        <w:rPr>
          <w:rFonts w:ascii="Calibri" w:hAnsi="Calibri" w:cs="Calibri"/>
        </w:rPr>
      </w:pPr>
      <w:r w:rsidRPr="008E6205">
        <w:rPr>
          <w:rFonts w:ascii="Calibri" w:hAnsi="Calibri" w:cs="Calibri"/>
        </w:rPr>
        <w:t>Random searching of the web.</w:t>
      </w:r>
    </w:p>
    <w:p w:rsidR="00265F6E" w:rsidRPr="008E6205" w:rsidRDefault="00265F6E">
      <w:pPr>
        <w:pStyle w:val="Indent3"/>
        <w:rPr>
          <w:rFonts w:ascii="Calibri" w:hAnsi="Calibri" w:cs="Calibri"/>
        </w:rPr>
      </w:pPr>
      <w:r w:rsidRPr="008E6205">
        <w:rPr>
          <w:rFonts w:ascii="Calibri" w:hAnsi="Calibri" w:cs="Calibri"/>
        </w:rPr>
        <w:t>Accessing sites which could be regarded as sexually explicit pornographic or otherwise distasteful or offensive.</w:t>
      </w:r>
    </w:p>
    <w:p w:rsidR="00265F6E" w:rsidRPr="008E6205" w:rsidRDefault="00265F6E">
      <w:pPr>
        <w:pStyle w:val="Indent3"/>
        <w:rPr>
          <w:rFonts w:ascii="Calibri" w:hAnsi="Calibri" w:cs="Calibri"/>
        </w:rPr>
      </w:pPr>
      <w:r w:rsidRPr="008E6205">
        <w:rPr>
          <w:rFonts w:ascii="Calibri" w:hAnsi="Calibri" w:cs="Calibri"/>
        </w:rPr>
        <w:t xml:space="preserve">Using message encryption or anonymised web search, except where encryption is required for official </w:t>
      </w:r>
      <w:r w:rsidR="008E6205">
        <w:rPr>
          <w:rFonts w:ascii="Calibri" w:hAnsi="Calibri" w:cs="Calibri"/>
          <w:b/>
          <w:i/>
        </w:rPr>
        <w:t>school</w:t>
      </w:r>
      <w:r w:rsidRPr="008E6205">
        <w:rPr>
          <w:rFonts w:ascii="Calibri" w:hAnsi="Calibri" w:cs="Calibri"/>
        </w:rPr>
        <w:t xml:space="preserve"> business purposes.</w:t>
      </w:r>
    </w:p>
    <w:p w:rsidR="00265F6E" w:rsidRPr="008E6205" w:rsidRDefault="00265F6E">
      <w:pPr>
        <w:pStyle w:val="Indent3"/>
        <w:rPr>
          <w:rFonts w:ascii="Calibri" w:hAnsi="Calibri" w:cs="Calibri"/>
        </w:rPr>
      </w:pPr>
      <w:r w:rsidRPr="008E6205">
        <w:rPr>
          <w:rFonts w:ascii="Calibri" w:hAnsi="Calibri" w:cs="Calibri"/>
        </w:rPr>
        <w:t>Racist, sexist or other conduct or messages which contravene the Council's employment diversity policies.</w:t>
      </w:r>
    </w:p>
    <w:p w:rsidR="00265F6E" w:rsidRPr="008E6205" w:rsidRDefault="00265F6E">
      <w:pPr>
        <w:pStyle w:val="Indent3"/>
        <w:rPr>
          <w:rFonts w:ascii="Calibri" w:hAnsi="Calibri" w:cs="Calibri"/>
        </w:rPr>
      </w:pPr>
      <w:r w:rsidRPr="008E6205">
        <w:rPr>
          <w:rFonts w:ascii="Calibri" w:hAnsi="Calibri" w:cs="Calibri"/>
        </w:rPr>
        <w:t xml:space="preserve">Actions which could embarrass the </w:t>
      </w:r>
      <w:r w:rsidR="008E6205">
        <w:rPr>
          <w:rFonts w:ascii="Calibri" w:hAnsi="Calibri" w:cs="Calibri"/>
        </w:rPr>
        <w:t>school</w:t>
      </w:r>
      <w:r w:rsidRPr="008E6205">
        <w:rPr>
          <w:rFonts w:ascii="Calibri" w:hAnsi="Calibri" w:cs="Calibri"/>
        </w:rPr>
        <w:t xml:space="preserve"> or bring it into disrepute. </w:t>
      </w:r>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 xml:space="preserve">* </w:t>
      </w:r>
      <w:proofErr w:type="gramStart"/>
      <w:r w:rsidRPr="008E6205">
        <w:rPr>
          <w:rFonts w:ascii="Calibri" w:hAnsi="Calibri" w:cs="Calibri"/>
        </w:rPr>
        <w:t>except</w:t>
      </w:r>
      <w:proofErr w:type="gramEnd"/>
      <w:r w:rsidRPr="008E6205">
        <w:rPr>
          <w:rFonts w:ascii="Calibri" w:hAnsi="Calibri" w:cs="Calibri"/>
        </w:rPr>
        <w:t xml:space="preserve"> those games pre-loaded as part of the Microsoft programme suite, which may be accessed in the employee's own time.</w:t>
      </w:r>
    </w:p>
    <w:p w:rsidR="00265F6E" w:rsidRPr="008E6205" w:rsidRDefault="00265F6E">
      <w:pPr>
        <w:rPr>
          <w:rFonts w:ascii="Calibri" w:hAnsi="Calibri" w:cs="Calibri"/>
        </w:rPr>
      </w:pPr>
    </w:p>
    <w:p w:rsidR="00265F6E" w:rsidRPr="008E6205" w:rsidRDefault="00265F6E">
      <w:pPr>
        <w:pStyle w:val="Heading2"/>
        <w:rPr>
          <w:rFonts w:ascii="Calibri" w:hAnsi="Calibri" w:cs="Calibri"/>
        </w:rPr>
      </w:pPr>
      <w:bookmarkStart w:id="10" w:name="_Toc64086798"/>
      <w:bookmarkStart w:id="11" w:name="_Toc64096188"/>
      <w:r w:rsidRPr="008E6205">
        <w:rPr>
          <w:rFonts w:ascii="Calibri" w:hAnsi="Calibri" w:cs="Calibri"/>
        </w:rPr>
        <w:t xml:space="preserve">INADVERTENT ACCESS TO INAPPROPRIATE SITES </w:t>
      </w:r>
      <w:smartTag w:uri="urn:schemas-microsoft-com:office:smarttags" w:element="stockticker">
        <w:r w:rsidRPr="008E6205">
          <w:rPr>
            <w:rFonts w:ascii="Calibri" w:hAnsi="Calibri" w:cs="Calibri"/>
          </w:rPr>
          <w:t>AND</w:t>
        </w:r>
      </w:smartTag>
      <w:r w:rsidRPr="008E6205">
        <w:rPr>
          <w:rFonts w:ascii="Calibri" w:hAnsi="Calibri" w:cs="Calibri"/>
        </w:rPr>
        <w:t xml:space="preserve"> INAPPROPRIATE EMAILS</w:t>
      </w:r>
      <w:bookmarkEnd w:id="10"/>
      <w:bookmarkEnd w:id="11"/>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If an employee inadvertently accesses an inappropriate web site, they should leave it immediately</w:t>
      </w:r>
      <w:r w:rsidR="008E6205">
        <w:rPr>
          <w:rFonts w:ascii="Calibri" w:hAnsi="Calibri" w:cs="Calibri"/>
        </w:rPr>
        <w:t xml:space="preserve"> but notify their school</w:t>
      </w:r>
      <w:r w:rsidRPr="008E6205">
        <w:rPr>
          <w:rFonts w:ascii="Calibri" w:hAnsi="Calibri" w:cs="Calibri"/>
        </w:rPr>
        <w:t xml:space="preserve"> of the incident, giving the date and time, web address (or general description) of site and the action taken. This will help safeguard their position in circumstances where disciplinary action would otherwise result. </w:t>
      </w:r>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Employees may find themselves receiving emails which contravene this policy. In the case of comparatively innocuous material (e.g. 'clean jokes'), the recipient should point out to the sender that they do not wish to receive such messages at their workplace because they believe they c</w:t>
      </w:r>
      <w:r w:rsidR="008E6205">
        <w:rPr>
          <w:rFonts w:ascii="Calibri" w:hAnsi="Calibri" w:cs="Calibri"/>
        </w:rPr>
        <w:t>ontravene the school’s</w:t>
      </w:r>
      <w:r w:rsidRPr="008E6205">
        <w:rPr>
          <w:rFonts w:ascii="Calibri" w:hAnsi="Calibri" w:cs="Calibri"/>
        </w:rPr>
        <w:t xml:space="preserve"> policy. If there is repetition, the employee should retain the messages and notify their </w:t>
      </w:r>
      <w:r w:rsidRPr="008E6205">
        <w:rPr>
          <w:rFonts w:ascii="Calibri" w:hAnsi="Calibri" w:cs="Calibri"/>
          <w:b/>
          <w:i/>
        </w:rPr>
        <w:t>Headteacher</w:t>
      </w:r>
      <w:r w:rsidRPr="008E6205">
        <w:rPr>
          <w:rFonts w:ascii="Calibri" w:hAnsi="Calibri" w:cs="Calibri"/>
        </w:rPr>
        <w:t xml:space="preserve">. If the emails are racist or sexist or could otherwise be regarded as offensive, they should be left in the inbox and the </w:t>
      </w:r>
      <w:r w:rsidRPr="008E6205">
        <w:rPr>
          <w:rFonts w:ascii="Calibri" w:hAnsi="Calibri" w:cs="Calibri"/>
          <w:b/>
          <w:i/>
        </w:rPr>
        <w:t>Headteacher</w:t>
      </w:r>
      <w:r w:rsidRPr="008E6205">
        <w:rPr>
          <w:rFonts w:ascii="Calibri" w:hAnsi="Calibri" w:cs="Calibri"/>
        </w:rPr>
        <w:t xml:space="preserve"> notified immediately. Employees should notify the sender that they do not wish to receive further such material and keep a record of doing so.</w:t>
      </w:r>
    </w:p>
    <w:p w:rsidR="00265F6E" w:rsidRPr="008E6205" w:rsidRDefault="00265F6E">
      <w:pPr>
        <w:rPr>
          <w:rFonts w:ascii="Calibri" w:hAnsi="Calibri" w:cs="Calibri"/>
        </w:rPr>
      </w:pPr>
    </w:p>
    <w:p w:rsidR="00265F6E" w:rsidRPr="008E6205" w:rsidRDefault="008E6205">
      <w:pPr>
        <w:pStyle w:val="Heading2"/>
        <w:rPr>
          <w:rFonts w:ascii="Calibri" w:hAnsi="Calibri" w:cs="Calibri"/>
        </w:rPr>
      </w:pPr>
      <w:bookmarkStart w:id="12" w:name="_Toc64086799"/>
      <w:bookmarkStart w:id="13" w:name="_Toc64096189"/>
      <w:r>
        <w:rPr>
          <w:rFonts w:ascii="Calibri" w:hAnsi="Calibri" w:cs="Calibri"/>
        </w:rPr>
        <w:t>SCHOOL</w:t>
      </w:r>
      <w:r w:rsidR="00265F6E" w:rsidRPr="008E6205">
        <w:rPr>
          <w:rFonts w:ascii="Calibri" w:hAnsi="Calibri" w:cs="Calibri"/>
        </w:rPr>
        <w:t xml:space="preserve"> MONITORING</w:t>
      </w:r>
      <w:bookmarkEnd w:id="12"/>
      <w:bookmarkEnd w:id="13"/>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Monitoring information will not be accessible (or distributed) any more widely than is necessary for the purposes for which it is needed.</w:t>
      </w:r>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 xml:space="preserve">All employees should be made aware at induction, at intervals thereafter and possibly through automatic messages on </w:t>
      </w:r>
      <w:r w:rsidR="008E6205">
        <w:rPr>
          <w:rFonts w:ascii="Calibri" w:hAnsi="Calibri" w:cs="Calibri"/>
        </w:rPr>
        <w:t>school</w:t>
      </w:r>
      <w:r w:rsidRPr="008E6205">
        <w:rPr>
          <w:rFonts w:ascii="Calibri" w:hAnsi="Calibri" w:cs="Calibri"/>
        </w:rPr>
        <w:t xml:space="preserve"> equipment, that, in relation to any electronic communication, there can be no expectation of absolute privacy when using </w:t>
      </w:r>
      <w:r w:rsidR="008E6205">
        <w:rPr>
          <w:rFonts w:ascii="Calibri" w:hAnsi="Calibri" w:cs="Calibri"/>
        </w:rPr>
        <w:t>school</w:t>
      </w:r>
      <w:r w:rsidRPr="008E6205">
        <w:rPr>
          <w:rFonts w:ascii="Calibri" w:hAnsi="Calibri" w:cs="Calibri"/>
        </w:rPr>
        <w:t xml:space="preserve"> equipment provided for official/ work purposes; and that the </w:t>
      </w:r>
      <w:r w:rsidR="008E6205">
        <w:rPr>
          <w:rFonts w:ascii="Calibri" w:hAnsi="Calibri" w:cs="Calibri"/>
        </w:rPr>
        <w:t>school</w:t>
      </w:r>
      <w:r w:rsidRPr="008E6205">
        <w:rPr>
          <w:rFonts w:ascii="Calibri" w:hAnsi="Calibri" w:cs="Calibri"/>
        </w:rPr>
        <w:t xml:space="preserve"> reserves the right to monitor all communications including their content. This monitoring is carried out to ensure that equipment and systems are used efficiently and effectively, to maintain systems security and to detect any breaches of this policy or the law. Normally monitoring consists of the following:</w:t>
      </w:r>
    </w:p>
    <w:p w:rsidR="00265F6E" w:rsidRPr="008E6205" w:rsidRDefault="00265F6E">
      <w:pPr>
        <w:rPr>
          <w:rFonts w:ascii="Calibri" w:hAnsi="Calibri" w:cs="Calibri"/>
        </w:rPr>
      </w:pPr>
    </w:p>
    <w:p w:rsidR="00265F6E" w:rsidRPr="008E6205" w:rsidRDefault="00265F6E">
      <w:pPr>
        <w:pStyle w:val="Indent3"/>
        <w:rPr>
          <w:rFonts w:ascii="Calibri" w:hAnsi="Calibri" w:cs="Calibri"/>
        </w:rPr>
      </w:pPr>
      <w:r w:rsidRPr="008E6205">
        <w:rPr>
          <w:rFonts w:ascii="Calibri" w:hAnsi="Calibri" w:cs="Calibri"/>
          <w:b/>
        </w:rPr>
        <w:t>Telephones and fax</w:t>
      </w:r>
      <w:r w:rsidRPr="008E6205">
        <w:rPr>
          <w:rFonts w:ascii="Calibri" w:hAnsi="Calibri" w:cs="Calibri"/>
        </w:rPr>
        <w:t xml:space="preserve">. The </w:t>
      </w:r>
      <w:r w:rsidR="008E6205">
        <w:rPr>
          <w:rFonts w:ascii="Calibri" w:hAnsi="Calibri" w:cs="Calibri"/>
        </w:rPr>
        <w:t>school</w:t>
      </w:r>
      <w:r w:rsidRPr="008E6205">
        <w:rPr>
          <w:rFonts w:ascii="Calibri" w:hAnsi="Calibri" w:cs="Calibri"/>
        </w:rPr>
        <w:t xml:space="preserve"> reserves the right to monitor communication content selectively if abuse is suggested. However such monitoring would only take place following an assessment that such steps are necessary to further a particular investigation or concern. It would only be authorised following the advice of the Council's Statutory Officers. Where calls are made via the Cheshire West and </w:t>
      </w:r>
      <w:smartTag w:uri="urn:schemas-microsoft-com:office:smarttags" w:element="City">
        <w:smartTag w:uri="urn:schemas-microsoft-com:office:smarttags" w:element="place">
          <w:r w:rsidRPr="008E6205">
            <w:rPr>
              <w:rFonts w:ascii="Calibri" w:hAnsi="Calibri" w:cs="Calibri"/>
            </w:rPr>
            <w:t>Chester</w:t>
          </w:r>
        </w:smartTag>
      </w:smartTag>
      <w:r w:rsidRPr="008E6205">
        <w:rPr>
          <w:rFonts w:ascii="Calibri" w:hAnsi="Calibri" w:cs="Calibri"/>
        </w:rPr>
        <w:t xml:space="preserve"> network, an automatic record is kept of every number called, from where and the duration of the call. Further action is taken where particular numbers called or the frequency and duration of calls suggest abuse of this policy.</w:t>
      </w:r>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 xml:space="preserve">Telephone response times will be sampled from time to time. </w:t>
      </w:r>
    </w:p>
    <w:p w:rsidR="00265F6E" w:rsidRPr="008E6205" w:rsidRDefault="00265F6E">
      <w:pPr>
        <w:rPr>
          <w:rFonts w:ascii="Calibri" w:hAnsi="Calibri" w:cs="Calibri"/>
        </w:rPr>
      </w:pPr>
    </w:p>
    <w:p w:rsidR="00265F6E" w:rsidRPr="008E6205" w:rsidRDefault="00265F6E">
      <w:pPr>
        <w:pStyle w:val="Indent3"/>
        <w:rPr>
          <w:rFonts w:ascii="Calibri" w:hAnsi="Calibri" w:cs="Calibri"/>
        </w:rPr>
      </w:pPr>
      <w:r w:rsidRPr="008E6205">
        <w:rPr>
          <w:rFonts w:ascii="Calibri" w:hAnsi="Calibri" w:cs="Calibri"/>
          <w:b/>
        </w:rPr>
        <w:t>Emails</w:t>
      </w:r>
      <w:r w:rsidRPr="008E6205">
        <w:rPr>
          <w:rFonts w:ascii="Calibri" w:hAnsi="Calibri" w:cs="Calibri"/>
        </w:rPr>
        <w:t xml:space="preserve">. When using the Cheshire West and </w:t>
      </w:r>
      <w:smartTag w:uri="urn:schemas-microsoft-com:office:smarttags" w:element="City">
        <w:smartTag w:uri="urn:schemas-microsoft-com:office:smarttags" w:element="place">
          <w:r w:rsidRPr="008E6205">
            <w:rPr>
              <w:rFonts w:ascii="Calibri" w:hAnsi="Calibri" w:cs="Calibri"/>
            </w:rPr>
            <w:t>Chester</w:t>
          </w:r>
        </w:smartTag>
      </w:smartTag>
      <w:r w:rsidRPr="008E6205">
        <w:rPr>
          <w:rFonts w:ascii="Calibri" w:hAnsi="Calibri" w:cs="Calibri"/>
        </w:rPr>
        <w:t xml:space="preserve"> network, every incoming and outgoing email message is automatically swept for key words which could indicate misuse. The school reserves the right to apply similar screening to its own email systems.</w:t>
      </w:r>
    </w:p>
    <w:p w:rsidR="00265F6E" w:rsidRPr="008E6205" w:rsidRDefault="00265F6E">
      <w:pPr>
        <w:rPr>
          <w:rFonts w:ascii="Calibri" w:hAnsi="Calibri" w:cs="Calibri"/>
        </w:rPr>
      </w:pPr>
    </w:p>
    <w:p w:rsidR="00265F6E" w:rsidRPr="008E6205" w:rsidRDefault="00265F6E">
      <w:pPr>
        <w:pStyle w:val="Indent3"/>
        <w:rPr>
          <w:rFonts w:ascii="Calibri" w:hAnsi="Calibri" w:cs="Calibri"/>
        </w:rPr>
      </w:pPr>
      <w:r w:rsidRPr="008E6205">
        <w:rPr>
          <w:rFonts w:ascii="Calibri" w:hAnsi="Calibri" w:cs="Calibri"/>
          <w:b/>
        </w:rPr>
        <w:t>Web access</w:t>
      </w:r>
      <w:r w:rsidRPr="008E6205">
        <w:rPr>
          <w:rFonts w:ascii="Calibri" w:hAnsi="Calibri" w:cs="Calibri"/>
        </w:rPr>
        <w:t>. When using the Cheshire West and Chester network, access to some web sites is automatically prevented (e.g. pornographic, racist and violent sites) and others are restricted (e.g. MP3 music sites and Web Chat) and a message warns that these types of sites are strictly for business purposes. However, an automatic record is made of all sites visited and a sweep made of site names and content against pre-determined criteria, to identify inappropriate sites together with attempts made to access such sites. The school reserves the right to apply similar restrictions and screening to its own web access systems.</w:t>
      </w:r>
    </w:p>
    <w:p w:rsidR="00265F6E" w:rsidRPr="008E6205" w:rsidRDefault="00265F6E">
      <w:pPr>
        <w:rPr>
          <w:rFonts w:ascii="Calibri" w:hAnsi="Calibri" w:cs="Calibri"/>
        </w:rPr>
      </w:pPr>
    </w:p>
    <w:p w:rsidR="00265F6E" w:rsidRPr="008E6205" w:rsidRDefault="00265F6E">
      <w:pPr>
        <w:pStyle w:val="Indent3"/>
        <w:rPr>
          <w:rFonts w:ascii="Calibri" w:hAnsi="Calibri" w:cs="Calibri"/>
        </w:rPr>
      </w:pPr>
      <w:r w:rsidRPr="008E6205">
        <w:rPr>
          <w:rFonts w:ascii="Calibri" w:hAnsi="Calibri" w:cs="Calibri"/>
          <w:b/>
        </w:rPr>
        <w:t>Mail</w:t>
      </w:r>
      <w:r w:rsidRPr="008E6205">
        <w:rPr>
          <w:rFonts w:ascii="Calibri" w:hAnsi="Calibri" w:cs="Calibri"/>
        </w:rPr>
        <w:t xml:space="preserve">. The privacy of internal and external postal communications marked 'personal' will normally be respected (unless abuse of this policy is suspected) but all other communications may be opened for good reason by a Headteacher, manager, secretary or colleague. </w:t>
      </w:r>
    </w:p>
    <w:p w:rsidR="00265F6E" w:rsidRPr="008E6205" w:rsidRDefault="00265F6E">
      <w:pPr>
        <w:rPr>
          <w:rFonts w:ascii="Calibri" w:hAnsi="Calibri" w:cs="Calibri"/>
        </w:rPr>
      </w:pPr>
    </w:p>
    <w:p w:rsidR="00265F6E" w:rsidRPr="008E6205" w:rsidRDefault="00265F6E">
      <w:pPr>
        <w:pStyle w:val="Heading2"/>
        <w:rPr>
          <w:rFonts w:ascii="Calibri" w:hAnsi="Calibri" w:cs="Calibri"/>
        </w:rPr>
      </w:pPr>
      <w:bookmarkStart w:id="14" w:name="_Toc64086800"/>
      <w:bookmarkStart w:id="15" w:name="_Toc64096190"/>
      <w:r w:rsidRPr="008E6205">
        <w:rPr>
          <w:rFonts w:ascii="Calibri" w:hAnsi="Calibri" w:cs="Calibri"/>
        </w:rPr>
        <w:t xml:space="preserve">ACCESS TO </w:t>
      </w:r>
      <w:smartTag w:uri="urn:schemas-microsoft-com:office:smarttags" w:element="stockticker">
        <w:r w:rsidRPr="008E6205">
          <w:rPr>
            <w:rFonts w:ascii="Calibri" w:hAnsi="Calibri" w:cs="Calibri"/>
          </w:rPr>
          <w:t>AND</w:t>
        </w:r>
      </w:smartTag>
      <w:r w:rsidRPr="008E6205">
        <w:rPr>
          <w:rFonts w:ascii="Calibri" w:hAnsi="Calibri" w:cs="Calibri"/>
        </w:rPr>
        <w:t xml:space="preserve"> RETENTION OF MONITORING INFORMATION</w:t>
      </w:r>
      <w:bookmarkEnd w:id="14"/>
      <w:bookmarkEnd w:id="15"/>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 xml:space="preserve">In the case of Cheshire West and </w:t>
      </w:r>
      <w:smartTag w:uri="urn:schemas-microsoft-com:office:smarttags" w:element="City">
        <w:smartTag w:uri="urn:schemas-microsoft-com:office:smarttags" w:element="place">
          <w:r w:rsidRPr="008E6205">
            <w:rPr>
              <w:rFonts w:ascii="Calibri" w:hAnsi="Calibri" w:cs="Calibri"/>
            </w:rPr>
            <w:t>Chester</w:t>
          </w:r>
        </w:smartTag>
      </w:smartTag>
      <w:r w:rsidRPr="008E6205">
        <w:rPr>
          <w:rFonts w:ascii="Calibri" w:hAnsi="Calibri" w:cs="Calibri"/>
        </w:rPr>
        <w:t xml:space="preserve"> systems, access to routine monitoring information is restricted to specified employees in Information &amp; Communication Technology Services and Audit. If they identify a potential issue of abuse the rel</w:t>
      </w:r>
      <w:r w:rsidR="008E6205">
        <w:rPr>
          <w:rFonts w:ascii="Calibri" w:hAnsi="Calibri" w:cs="Calibri"/>
        </w:rPr>
        <w:t>evant Headteacher</w:t>
      </w:r>
      <w:r w:rsidRPr="008E6205">
        <w:rPr>
          <w:rFonts w:ascii="Calibri" w:hAnsi="Calibri" w:cs="Calibri"/>
        </w:rPr>
        <w:t xml:space="preserve"> will be given access to the information to enable appropriate action to be taken. They will respect the confidentiality of all communications and disclose the contents of communications only where there are grounds for suspecting abuse of this policy. Where this is the case, other senior managers may then be involved and are likely to be made aware of the contents of communications. </w:t>
      </w:r>
    </w:p>
    <w:p w:rsidR="00265F6E" w:rsidRPr="008E6205" w:rsidRDefault="00265F6E">
      <w:pPr>
        <w:rPr>
          <w:rFonts w:ascii="Calibri" w:hAnsi="Calibri" w:cs="Calibri"/>
        </w:rPr>
      </w:pPr>
    </w:p>
    <w:p w:rsidR="00265F6E" w:rsidRPr="008E6205" w:rsidRDefault="00265F6E">
      <w:pPr>
        <w:pStyle w:val="Heading2"/>
        <w:rPr>
          <w:rFonts w:ascii="Calibri" w:hAnsi="Calibri" w:cs="Calibri"/>
        </w:rPr>
      </w:pPr>
      <w:bookmarkStart w:id="16" w:name="_Toc64086801"/>
      <w:bookmarkStart w:id="17" w:name="_Toc64096191"/>
      <w:r w:rsidRPr="008E6205">
        <w:rPr>
          <w:rFonts w:ascii="Calibri" w:hAnsi="Calibri" w:cs="Calibri"/>
        </w:rPr>
        <w:t>SURVEILLANCE</w:t>
      </w:r>
      <w:bookmarkEnd w:id="16"/>
      <w:bookmarkEnd w:id="17"/>
      <w:r w:rsidRPr="008E6205">
        <w:rPr>
          <w:rFonts w:ascii="Calibri" w:hAnsi="Calibri" w:cs="Calibri"/>
        </w:rPr>
        <w:t xml:space="preserve"> </w:t>
      </w:r>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 xml:space="preserve">Permanently fitted surveillance cameras are installed by the </w:t>
      </w:r>
      <w:r w:rsidR="008E6205">
        <w:rPr>
          <w:rFonts w:ascii="Calibri" w:hAnsi="Calibri" w:cs="Calibri"/>
        </w:rPr>
        <w:t>school</w:t>
      </w:r>
      <w:r w:rsidRPr="008E6205">
        <w:rPr>
          <w:rFonts w:ascii="Calibri" w:hAnsi="Calibri" w:cs="Calibri"/>
        </w:rPr>
        <w:t xml:space="preserve"> only for security and </w:t>
      </w:r>
      <w:r w:rsidRPr="008E6205">
        <w:rPr>
          <w:rFonts w:ascii="Calibri" w:hAnsi="Calibri" w:cs="Calibri"/>
        </w:rPr>
        <w:lastRenderedPageBreak/>
        <w:t xml:space="preserve">safety reasons and will always be visible to people within their range. Video recording tapes will be kept secure, the information used only for security purposes. No automatic connections will be made between information from security cameras and other monitoring sources. </w:t>
      </w:r>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Covert monitoring will only be used in connection with a criminal investigation or where abuse of terms of employment, e.g. the sickness scheme, is being investigated. This will always be in accordance with the statutory safeguards applicable to such activity and only authorised following careful consideration of the need for such action.</w:t>
      </w:r>
    </w:p>
    <w:p w:rsidR="00265F6E" w:rsidRPr="008E6205" w:rsidRDefault="00265F6E">
      <w:pPr>
        <w:rPr>
          <w:rFonts w:ascii="Calibri" w:hAnsi="Calibri" w:cs="Calibri"/>
        </w:rPr>
      </w:pPr>
    </w:p>
    <w:p w:rsidR="00265F6E" w:rsidRPr="008E6205" w:rsidRDefault="00265F6E">
      <w:pPr>
        <w:pStyle w:val="Heading2"/>
        <w:rPr>
          <w:rFonts w:ascii="Calibri" w:hAnsi="Calibri" w:cs="Calibri"/>
        </w:rPr>
      </w:pPr>
      <w:bookmarkStart w:id="18" w:name="_Toc64086802"/>
      <w:bookmarkStart w:id="19" w:name="_Toc64096192"/>
      <w:r w:rsidRPr="008E6205">
        <w:rPr>
          <w:rFonts w:ascii="Calibri" w:hAnsi="Calibri" w:cs="Calibri"/>
        </w:rPr>
        <w:t>SECURITY</w:t>
      </w:r>
      <w:bookmarkEnd w:id="18"/>
      <w:bookmarkEnd w:id="19"/>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Every employee mus</w:t>
      </w:r>
      <w:r w:rsidR="008E6205">
        <w:rPr>
          <w:rFonts w:ascii="Calibri" w:hAnsi="Calibri" w:cs="Calibri"/>
        </w:rPr>
        <w:t>t observe the school’s</w:t>
      </w:r>
      <w:r w:rsidRPr="008E6205">
        <w:rPr>
          <w:rFonts w:ascii="Calibri" w:hAnsi="Calibri" w:cs="Calibri"/>
        </w:rPr>
        <w:t xml:space="preserve"> communications and information technology security requirements (as detailed in the ICT Code of Practice) and act responsibly when using equipment and materials. Employees will be provided with the necessary briefing and training to enable them to comply with this requirement. The Headteacher</w:t>
      </w:r>
      <w:r w:rsidRPr="008E6205">
        <w:rPr>
          <w:rFonts w:ascii="Calibri" w:hAnsi="Calibri" w:cs="Calibri"/>
          <w:b/>
          <w:i/>
        </w:rPr>
        <w:t xml:space="preserve"> </w:t>
      </w:r>
      <w:r w:rsidRPr="008E6205">
        <w:rPr>
          <w:rFonts w:ascii="Calibri" w:hAnsi="Calibri" w:cs="Calibri"/>
        </w:rPr>
        <w:t>will take the most serious view of any action or inaction on the part of an employee who deliberately, recklessly or carelessly jeopardises the security of records or systems. Any employee detecting a potential security problem (e.g. a virus or unauthorised access) must immediately take any action within their authorised power to safeguard or resolve the situation (e.g. disconnect any infected machine from the network (remove the cable) and, if appropriate, notify the person responsible for ICT) and notify the Headteacher or</w:t>
      </w:r>
      <w:r w:rsidRPr="008E6205">
        <w:rPr>
          <w:rFonts w:ascii="Calibri" w:hAnsi="Calibri" w:cs="Calibri"/>
          <w:b/>
          <w:i/>
        </w:rPr>
        <w:t xml:space="preserve"> </w:t>
      </w:r>
      <w:r w:rsidRPr="008E6205">
        <w:rPr>
          <w:rFonts w:ascii="Calibri" w:hAnsi="Calibri" w:cs="Calibri"/>
        </w:rPr>
        <w:t>a senior manager.</w:t>
      </w:r>
    </w:p>
    <w:p w:rsidR="00265F6E" w:rsidRPr="008E6205" w:rsidRDefault="00265F6E">
      <w:pPr>
        <w:rPr>
          <w:rFonts w:ascii="Calibri" w:hAnsi="Calibri" w:cs="Calibri"/>
        </w:rPr>
      </w:pPr>
    </w:p>
    <w:p w:rsidR="00265F6E" w:rsidRPr="008E6205" w:rsidRDefault="00265F6E">
      <w:pPr>
        <w:pStyle w:val="Heading2"/>
        <w:rPr>
          <w:rFonts w:ascii="Calibri" w:hAnsi="Calibri" w:cs="Calibri"/>
        </w:rPr>
      </w:pPr>
      <w:bookmarkStart w:id="20" w:name="_Toc64086803"/>
      <w:bookmarkStart w:id="21" w:name="_Toc64096193"/>
      <w:r w:rsidRPr="008E6205">
        <w:rPr>
          <w:rFonts w:ascii="Calibri" w:hAnsi="Calibri" w:cs="Calibri"/>
        </w:rPr>
        <w:t>REPORTING MISUSE</w:t>
      </w:r>
      <w:bookmarkEnd w:id="20"/>
      <w:bookmarkEnd w:id="21"/>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 xml:space="preserve">If any employee suspects activity which may constitute misuse or activities which could jeopardise system security, they must report this immediately to the </w:t>
      </w:r>
      <w:smartTag w:uri="urn:schemas-microsoft-com:office:smarttags" w:element="PersonName">
        <w:smartTag w:uri="urn:schemas-microsoft-com:office:smarttags" w:element="PersonName">
          <w:r w:rsidRPr="008E6205">
            <w:rPr>
              <w:rFonts w:ascii="Calibri" w:hAnsi="Calibri" w:cs="Calibri"/>
            </w:rPr>
            <w:t>Head</w:t>
          </w:r>
        </w:smartTag>
        <w:r w:rsidRPr="008E6205">
          <w:rPr>
            <w:rFonts w:ascii="Calibri" w:hAnsi="Calibri" w:cs="Calibri"/>
          </w:rPr>
          <w:t>teacher</w:t>
        </w:r>
      </w:smartTag>
      <w:r w:rsidRPr="008E6205">
        <w:rPr>
          <w:rFonts w:ascii="Calibri" w:hAnsi="Calibri" w:cs="Calibri"/>
        </w:rPr>
        <w:t xml:space="preserve"> or</w:t>
      </w:r>
      <w:r w:rsidRPr="008E6205">
        <w:rPr>
          <w:rFonts w:ascii="Calibri" w:hAnsi="Calibri" w:cs="Calibri"/>
          <w:b/>
          <w:i/>
        </w:rPr>
        <w:t xml:space="preserve"> </w:t>
      </w:r>
      <w:r w:rsidRPr="008E6205">
        <w:rPr>
          <w:rFonts w:ascii="Calibri" w:hAnsi="Calibri" w:cs="Calibri"/>
        </w:rPr>
        <w:t xml:space="preserve">a senior manager or use the Confidential Reporting Procedure (see Section A27). The </w:t>
      </w:r>
      <w:smartTag w:uri="urn:schemas-microsoft-com:office:smarttags" w:element="PersonName">
        <w:smartTag w:uri="urn:schemas-microsoft-com:office:smarttags" w:element="PersonName">
          <w:r w:rsidRPr="008E6205">
            <w:rPr>
              <w:rFonts w:ascii="Calibri" w:hAnsi="Calibri" w:cs="Calibri"/>
            </w:rPr>
            <w:t>Head</w:t>
          </w:r>
        </w:smartTag>
        <w:r w:rsidRPr="008E6205">
          <w:rPr>
            <w:rFonts w:ascii="Calibri" w:hAnsi="Calibri" w:cs="Calibri"/>
          </w:rPr>
          <w:t>teacher</w:t>
        </w:r>
      </w:smartTag>
      <w:r w:rsidRPr="008E6205">
        <w:rPr>
          <w:rFonts w:ascii="Calibri" w:hAnsi="Calibri" w:cs="Calibri"/>
        </w:rPr>
        <w:t xml:space="preserve"> or senior manager must consider whether it would be appropriate to involve Internal Audit and must always ensure that all relevant records and documents (paper and electronic) are safeguarded and retained securely. If necessary, a strategy for investigation will be agreed between the H</w:t>
      </w:r>
      <w:r w:rsidR="008E6205">
        <w:rPr>
          <w:rFonts w:ascii="Calibri" w:hAnsi="Calibri" w:cs="Calibri"/>
        </w:rPr>
        <w:t>eadteacher</w:t>
      </w:r>
      <w:r w:rsidRPr="008E6205">
        <w:rPr>
          <w:rFonts w:ascii="Calibri" w:hAnsi="Calibri" w:cs="Calibri"/>
        </w:rPr>
        <w:t xml:space="preserve">, Internal Audit and Schools HR, taking legal advice as necessary. </w:t>
      </w:r>
    </w:p>
    <w:p w:rsidR="00265F6E" w:rsidRPr="008E6205" w:rsidRDefault="00265F6E">
      <w:pPr>
        <w:rPr>
          <w:rFonts w:ascii="Calibri" w:hAnsi="Calibri" w:cs="Calibri"/>
        </w:rPr>
      </w:pPr>
    </w:p>
    <w:p w:rsidR="00265F6E" w:rsidRPr="008E6205" w:rsidRDefault="00265F6E">
      <w:pPr>
        <w:pStyle w:val="Heading2"/>
        <w:rPr>
          <w:rFonts w:ascii="Calibri" w:hAnsi="Calibri" w:cs="Calibri"/>
        </w:rPr>
      </w:pPr>
      <w:bookmarkStart w:id="22" w:name="_Toc64086804"/>
      <w:bookmarkStart w:id="23" w:name="_Toc64096194"/>
      <w:r w:rsidRPr="008E6205">
        <w:rPr>
          <w:rFonts w:ascii="Calibri" w:hAnsi="Calibri" w:cs="Calibri"/>
        </w:rPr>
        <w:t>CONSEQUENCES OF BREACH: DISCIPLINARY ACTION</w:t>
      </w:r>
      <w:bookmarkEnd w:id="22"/>
      <w:bookmarkEnd w:id="23"/>
    </w:p>
    <w:p w:rsidR="00265F6E" w:rsidRPr="008E6205" w:rsidRDefault="00265F6E">
      <w:pPr>
        <w:rPr>
          <w:rFonts w:ascii="Calibri" w:hAnsi="Calibri" w:cs="Calibri"/>
        </w:rPr>
      </w:pPr>
    </w:p>
    <w:p w:rsidR="00265F6E" w:rsidRPr="008E6205" w:rsidRDefault="00265F6E">
      <w:pPr>
        <w:rPr>
          <w:rFonts w:ascii="Calibri" w:hAnsi="Calibri" w:cs="Calibri"/>
        </w:rPr>
      </w:pPr>
      <w:r w:rsidRPr="008E6205">
        <w:rPr>
          <w:rFonts w:ascii="Calibri" w:hAnsi="Calibri" w:cs="Calibri"/>
        </w:rPr>
        <w:t>Breaches of this policy may result in the application of the Disciplinary Procedure and may, if deemed sufficiently serious, be treated as gross misconduct. In the case of Contractors, agency staff, volunteers or partnership employees, breach may result in termination of the contract or relevant arrangement and/or withdrawal of the relevant facility. Police involvement and prosecution may follow if the conduct in question constitutes possible criminal activity.</w:t>
      </w:r>
    </w:p>
    <w:p w:rsidR="00265F6E" w:rsidRPr="008E6205" w:rsidRDefault="00265F6E">
      <w:pPr>
        <w:rPr>
          <w:rFonts w:ascii="Calibri" w:hAnsi="Calibri" w:cs="Calibri"/>
        </w:rPr>
      </w:pPr>
    </w:p>
    <w:p w:rsidR="00265F6E" w:rsidRPr="008E6205" w:rsidRDefault="00265F6E">
      <w:pPr>
        <w:rPr>
          <w:rFonts w:ascii="Calibri" w:hAnsi="Calibri" w:cs="Calibri"/>
        </w:rPr>
      </w:pPr>
    </w:p>
    <w:p w:rsidR="00265F6E" w:rsidRPr="008E6205" w:rsidRDefault="00265F6E">
      <w:pPr>
        <w:rPr>
          <w:rFonts w:ascii="Calibri" w:hAnsi="Calibri" w:cs="Calibri"/>
        </w:rPr>
      </w:pPr>
    </w:p>
    <w:sectPr w:rsidR="00265F6E" w:rsidRPr="008E6205" w:rsidSect="008E6205">
      <w:footerReference w:type="default" r:id="rId12"/>
      <w:pgSz w:w="11906" w:h="16838"/>
      <w:pgMar w:top="1418" w:right="1134"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0C5" w:rsidRDefault="007F20C5">
      <w:r>
        <w:separator/>
      </w:r>
    </w:p>
  </w:endnote>
  <w:endnote w:type="continuationSeparator" w:id="0">
    <w:p w:rsidR="007F20C5" w:rsidRDefault="007F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Poppins-Regular">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F6E" w:rsidRDefault="00265F6E">
    <w:pPr>
      <w:pStyle w:val="Footer"/>
      <w:rPr>
        <w:b w:val="0"/>
        <w:i w:val="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0C5" w:rsidRDefault="007F20C5">
      <w:r>
        <w:separator/>
      </w:r>
    </w:p>
  </w:footnote>
  <w:footnote w:type="continuationSeparator" w:id="0">
    <w:p w:rsidR="007F20C5" w:rsidRDefault="007F2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F6613"/>
    <w:multiLevelType w:val="singleLevel"/>
    <w:tmpl w:val="856E72D6"/>
    <w:lvl w:ilvl="0">
      <w:start w:val="1"/>
      <w:numFmt w:val="bullet"/>
      <w:pStyle w:val="Indent3"/>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65"/>
    <w:rsid w:val="00033919"/>
    <w:rsid w:val="00075BC3"/>
    <w:rsid w:val="00146372"/>
    <w:rsid w:val="00171DCA"/>
    <w:rsid w:val="00265F6E"/>
    <w:rsid w:val="00374D7A"/>
    <w:rsid w:val="005F63BB"/>
    <w:rsid w:val="00681985"/>
    <w:rsid w:val="007227D1"/>
    <w:rsid w:val="00787EDF"/>
    <w:rsid w:val="007B4267"/>
    <w:rsid w:val="007E70E7"/>
    <w:rsid w:val="007F20C5"/>
    <w:rsid w:val="007F5048"/>
    <w:rsid w:val="008A62B7"/>
    <w:rsid w:val="008E6205"/>
    <w:rsid w:val="009A1E65"/>
    <w:rsid w:val="00A56E93"/>
    <w:rsid w:val="00BC5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62C65D62"/>
  <w15:chartTrackingRefBased/>
  <w15:docId w15:val="{0BEDE0E1-3299-4DA8-A905-8172E983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919"/>
    <w:pPr>
      <w:widowControl w:val="0"/>
    </w:pPr>
    <w:rPr>
      <w:rFonts w:ascii="Arial" w:hAnsi="Arial"/>
      <w:sz w:val="24"/>
      <w:lang w:eastAsia="en-US"/>
    </w:rPr>
  </w:style>
  <w:style w:type="paragraph" w:styleId="Heading1">
    <w:name w:val="heading 1"/>
    <w:basedOn w:val="Normal"/>
    <w:next w:val="Normal"/>
    <w:link w:val="Heading1Char"/>
    <w:uiPriority w:val="9"/>
    <w:qFormat/>
    <w:rsid w:val="00033919"/>
    <w:pPr>
      <w:keepNext/>
      <w:spacing w:before="60" w:after="60"/>
      <w:outlineLvl w:val="0"/>
    </w:pPr>
    <w:rPr>
      <w:b/>
      <w:kern w:val="28"/>
    </w:rPr>
  </w:style>
  <w:style w:type="paragraph" w:styleId="Heading2">
    <w:name w:val="heading 2"/>
    <w:basedOn w:val="Normal"/>
    <w:next w:val="Normal"/>
    <w:link w:val="Heading2Char"/>
    <w:uiPriority w:val="9"/>
    <w:qFormat/>
    <w:rsid w:val="00033919"/>
    <w:pPr>
      <w:keepNext/>
      <w:spacing w:before="60" w:after="60"/>
      <w:outlineLvl w:val="1"/>
    </w:pPr>
    <w:rPr>
      <w:b/>
    </w:rPr>
  </w:style>
  <w:style w:type="paragraph" w:styleId="Heading3">
    <w:name w:val="heading 3"/>
    <w:basedOn w:val="Normal"/>
    <w:next w:val="Normal"/>
    <w:link w:val="Heading3Char"/>
    <w:uiPriority w:val="9"/>
    <w:qFormat/>
    <w:rsid w:val="00033919"/>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hAnsi="Cambria" w:cs="Times New Roman"/>
      <w:b/>
      <w:bCs/>
      <w:sz w:val="26"/>
      <w:szCs w:val="26"/>
      <w:lang w:val="x-none" w:eastAsia="en-US"/>
    </w:rPr>
  </w:style>
  <w:style w:type="paragraph" w:styleId="Footer">
    <w:name w:val="footer"/>
    <w:basedOn w:val="Normal"/>
    <w:link w:val="FooterChar"/>
    <w:uiPriority w:val="99"/>
    <w:rsid w:val="00033919"/>
    <w:pPr>
      <w:tabs>
        <w:tab w:val="center" w:pos="4153"/>
        <w:tab w:val="right" w:pos="8306"/>
      </w:tabs>
    </w:pPr>
    <w:rPr>
      <w:b/>
      <w:i/>
      <w:sz w:val="22"/>
    </w:rPr>
  </w:style>
  <w:style w:type="character" w:customStyle="1" w:styleId="FooterChar">
    <w:name w:val="Footer Char"/>
    <w:link w:val="Footer"/>
    <w:uiPriority w:val="99"/>
    <w:semiHidden/>
    <w:locked/>
    <w:rPr>
      <w:rFonts w:ascii="Arial" w:hAnsi="Arial" w:cs="Times New Roman"/>
      <w:sz w:val="24"/>
      <w:lang w:val="x-none" w:eastAsia="en-US"/>
    </w:rPr>
  </w:style>
  <w:style w:type="paragraph" w:styleId="Header">
    <w:name w:val="header"/>
    <w:basedOn w:val="Normal"/>
    <w:link w:val="HeaderChar"/>
    <w:uiPriority w:val="99"/>
    <w:rsid w:val="00033919"/>
    <w:pPr>
      <w:tabs>
        <w:tab w:val="center" w:pos="4153"/>
        <w:tab w:val="right" w:pos="8306"/>
      </w:tabs>
    </w:pPr>
  </w:style>
  <w:style w:type="character" w:customStyle="1" w:styleId="HeaderChar">
    <w:name w:val="Header Char"/>
    <w:link w:val="Header"/>
    <w:uiPriority w:val="99"/>
    <w:semiHidden/>
    <w:locked/>
    <w:rPr>
      <w:rFonts w:ascii="Arial" w:hAnsi="Arial" w:cs="Times New Roman"/>
      <w:sz w:val="24"/>
      <w:lang w:val="x-none" w:eastAsia="en-US"/>
    </w:rPr>
  </w:style>
  <w:style w:type="paragraph" w:styleId="PlainText">
    <w:name w:val="Plain Text"/>
    <w:basedOn w:val="Normal"/>
    <w:link w:val="PlainTextChar"/>
    <w:uiPriority w:val="99"/>
    <w:rsid w:val="00033919"/>
    <w:rPr>
      <w:rFonts w:ascii="Courier New" w:hAnsi="Courier New"/>
    </w:rPr>
  </w:style>
  <w:style w:type="character" w:customStyle="1" w:styleId="PlainTextChar">
    <w:name w:val="Plain Text Char"/>
    <w:link w:val="PlainText"/>
    <w:uiPriority w:val="99"/>
    <w:semiHidden/>
    <w:locked/>
    <w:rPr>
      <w:rFonts w:ascii="Courier New" w:hAnsi="Courier New" w:cs="Courier New"/>
      <w:lang w:val="x-none" w:eastAsia="en-US"/>
    </w:rPr>
  </w:style>
  <w:style w:type="paragraph" w:customStyle="1" w:styleId="Indent1">
    <w:name w:val="Indent 1"/>
    <w:basedOn w:val="PlainText"/>
    <w:rsid w:val="00033919"/>
    <w:pPr>
      <w:widowControl/>
      <w:ind w:left="851" w:hanging="851"/>
    </w:pPr>
    <w:rPr>
      <w:rFonts w:ascii="Arial" w:hAnsi="Arial"/>
    </w:rPr>
  </w:style>
  <w:style w:type="paragraph" w:customStyle="1" w:styleId="Indent2">
    <w:name w:val="Indent 2"/>
    <w:basedOn w:val="PlainText"/>
    <w:rsid w:val="00033919"/>
    <w:pPr>
      <w:widowControl/>
      <w:ind w:left="1701" w:hanging="567"/>
    </w:pPr>
    <w:rPr>
      <w:rFonts w:ascii="Arial" w:hAnsi="Arial"/>
    </w:rPr>
  </w:style>
  <w:style w:type="paragraph" w:customStyle="1" w:styleId="Indent3">
    <w:name w:val="Indent 3"/>
    <w:basedOn w:val="Indent1"/>
    <w:rsid w:val="00033919"/>
    <w:pPr>
      <w:numPr>
        <w:numId w:val="1"/>
      </w:numPr>
      <w:tabs>
        <w:tab w:val="clear" w:pos="360"/>
        <w:tab w:val="num" w:pos="1134"/>
      </w:tabs>
      <w:ind w:left="1134" w:hanging="567"/>
    </w:pPr>
  </w:style>
  <w:style w:type="paragraph" w:styleId="TOC1">
    <w:name w:val="toc 1"/>
    <w:basedOn w:val="Normal"/>
    <w:next w:val="Normal"/>
    <w:autoRedefine/>
    <w:uiPriority w:val="39"/>
    <w:semiHidden/>
    <w:rsid w:val="00033919"/>
    <w:pPr>
      <w:tabs>
        <w:tab w:val="right" w:leader="dot" w:pos="8789"/>
      </w:tabs>
      <w:spacing w:after="120"/>
      <w:ind w:left="284" w:right="284"/>
    </w:pPr>
    <w:rPr>
      <w:noProof/>
    </w:rPr>
  </w:style>
  <w:style w:type="paragraph" w:styleId="TOC2">
    <w:name w:val="toc 2"/>
    <w:basedOn w:val="Normal"/>
    <w:next w:val="Normal"/>
    <w:autoRedefine/>
    <w:uiPriority w:val="39"/>
    <w:semiHidden/>
    <w:rsid w:val="00033919"/>
    <w:pPr>
      <w:tabs>
        <w:tab w:val="right" w:leader="dot" w:pos="8789"/>
      </w:tabs>
      <w:spacing w:after="120"/>
      <w:ind w:left="851" w:right="567"/>
    </w:pPr>
    <w:rPr>
      <w:noProof/>
    </w:rPr>
  </w:style>
  <w:style w:type="paragraph" w:styleId="TOC3">
    <w:name w:val="toc 3"/>
    <w:basedOn w:val="Normal"/>
    <w:next w:val="Normal"/>
    <w:autoRedefine/>
    <w:uiPriority w:val="39"/>
    <w:semiHidden/>
    <w:rsid w:val="00033919"/>
    <w:pPr>
      <w:ind w:left="480"/>
    </w:pPr>
  </w:style>
  <w:style w:type="paragraph" w:styleId="TOC4">
    <w:name w:val="toc 4"/>
    <w:basedOn w:val="Normal"/>
    <w:next w:val="Normal"/>
    <w:autoRedefine/>
    <w:uiPriority w:val="39"/>
    <w:semiHidden/>
    <w:rsid w:val="00033919"/>
    <w:pPr>
      <w:ind w:left="720"/>
    </w:pPr>
  </w:style>
  <w:style w:type="paragraph" w:styleId="TOC5">
    <w:name w:val="toc 5"/>
    <w:basedOn w:val="Normal"/>
    <w:next w:val="Normal"/>
    <w:autoRedefine/>
    <w:uiPriority w:val="39"/>
    <w:semiHidden/>
    <w:rsid w:val="00033919"/>
    <w:pPr>
      <w:ind w:left="960"/>
    </w:pPr>
  </w:style>
  <w:style w:type="paragraph" w:styleId="TOC6">
    <w:name w:val="toc 6"/>
    <w:basedOn w:val="Normal"/>
    <w:next w:val="Normal"/>
    <w:autoRedefine/>
    <w:uiPriority w:val="39"/>
    <w:semiHidden/>
    <w:rsid w:val="00033919"/>
    <w:pPr>
      <w:ind w:left="1200"/>
    </w:pPr>
  </w:style>
  <w:style w:type="paragraph" w:styleId="TOC7">
    <w:name w:val="toc 7"/>
    <w:basedOn w:val="Normal"/>
    <w:next w:val="Normal"/>
    <w:autoRedefine/>
    <w:uiPriority w:val="39"/>
    <w:semiHidden/>
    <w:rsid w:val="00033919"/>
    <w:pPr>
      <w:ind w:left="1440"/>
    </w:pPr>
  </w:style>
  <w:style w:type="paragraph" w:styleId="TOC8">
    <w:name w:val="toc 8"/>
    <w:basedOn w:val="Normal"/>
    <w:next w:val="Normal"/>
    <w:autoRedefine/>
    <w:uiPriority w:val="39"/>
    <w:semiHidden/>
    <w:rsid w:val="00033919"/>
    <w:pPr>
      <w:ind w:left="1680"/>
    </w:pPr>
  </w:style>
  <w:style w:type="paragraph" w:styleId="TOC9">
    <w:name w:val="toc 9"/>
    <w:basedOn w:val="Normal"/>
    <w:next w:val="Normal"/>
    <w:autoRedefine/>
    <w:uiPriority w:val="39"/>
    <w:semiHidden/>
    <w:rsid w:val="00033919"/>
    <w:pPr>
      <w:ind w:left="1920"/>
    </w:pPr>
  </w:style>
  <w:style w:type="table" w:styleId="TableGrid">
    <w:name w:val="Table Grid"/>
    <w:basedOn w:val="TableNormal"/>
    <w:uiPriority w:val="59"/>
    <w:rsid w:val="008E6205"/>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CBodyText">
    <w:name w:val="TNC Body Text"/>
    <w:basedOn w:val="Normal"/>
    <w:link w:val="TNCBodyTextChar"/>
    <w:qFormat/>
    <w:rsid w:val="005F63BB"/>
    <w:pPr>
      <w:widowControl/>
      <w:spacing w:before="200" w:after="200" w:line="276" w:lineRule="auto"/>
      <w:jc w:val="both"/>
    </w:pPr>
    <w:rPr>
      <w:rFonts w:ascii="Poppins-Regular" w:eastAsia="Poppins-Regular" w:hAnsi="Poppins-Regular"/>
      <w:sz w:val="22"/>
      <w:szCs w:val="22"/>
    </w:rPr>
  </w:style>
  <w:style w:type="character" w:customStyle="1" w:styleId="TNCBodyTextChar">
    <w:name w:val="TNC Body Text Char"/>
    <w:link w:val="TNCBodyText"/>
    <w:rsid w:val="005F63BB"/>
    <w:rPr>
      <w:rFonts w:ascii="Poppins-Regular" w:eastAsia="Poppins-Regular" w:hAnsi="Poppins-Regula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47a9b821e7c4bfea68473fda86c9cbe xmlns="a30b4c2a-b821-4ea6-8c99-0dfd59987a63">
      <Terms xmlns="http://schemas.microsoft.com/office/infopath/2007/PartnerControls">
        <TermInfo xmlns="http://schemas.microsoft.com/office/infopath/2007/PartnerControls">
          <TermName xmlns="http://schemas.microsoft.com/office/infopath/2007/PartnerControls">Schools - Model Policies and Procedures</TermName>
          <TermId xmlns="http://schemas.microsoft.com/office/infopath/2007/PartnerControls">f5c7f0de-362b-4463-a511-90bd3dbc7519</TermId>
        </TermInfo>
      </Terms>
    </p47a9b821e7c4bfea68473fda86c9cbe>
    <jbd38dc70aa84a9db3c4f9a6a1a12c99 xmlns="a30b4c2a-b821-4ea6-8c99-0dfd59987a63">
      <Terms xmlns="http://schemas.microsoft.com/office/infopath/2007/PartnerControls"/>
    </jbd38dc70aa84a9db3c4f9a6a1a12c99>
    <DocumentKeywordsField0 xmlns="a30b4c2a-b821-4ea6-8c99-0dfd59987a63" xsi:nil="true"/>
    <Description xmlns="A30B4C2A-B821-4EA6-8C99-0DFD59987A63" xsi:nil="true"/>
    <TaxCatchAll xmlns="cfe902a3-d7d6-4895-b0ef-26020439d06b">
      <Value>552</Value>
    </TaxCatchAll>
    <LGCRSClassificationField0 xmlns="a30b4c2a-b821-4ea6-8c99-0dfd59987a6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GCRS Document" ma:contentTypeID="0x010100A98A2766F25C4E5F8C2522351FBAAF5A002E29074C6794594EB94FFA2F4C4DE87B" ma:contentTypeVersion="3" ma:contentTypeDescription="LGCRS Document Content Type" ma:contentTypeScope="" ma:versionID="e30cc734b9f8df9081d3a234f2710244">
  <xsd:schema xmlns:xsd="http://www.w3.org/2001/XMLSchema" xmlns:xs="http://www.w3.org/2001/XMLSchema" xmlns:p="http://schemas.microsoft.com/office/2006/metadata/properties" xmlns:ns2="A30B4C2A-B821-4EA6-8C99-0DFD59987A63" xmlns:ns3="a30b4c2a-b821-4ea6-8c99-0dfd59987a63" xmlns:ns4="cfe902a3-d7d6-4895-b0ef-26020439d06b" targetNamespace="http://schemas.microsoft.com/office/2006/metadata/properties" ma:root="true" ma:fieldsID="1a9c0360e187b204dd084e1c03459d1c" ns2:_="" ns3:_="" ns4:_="">
    <xsd:import namespace="A30B4C2A-B821-4EA6-8C99-0DFD59987A63"/>
    <xsd:import namespace="a30b4c2a-b821-4ea6-8c99-0dfd59987a63"/>
    <xsd:import namespace="cfe902a3-d7d6-4895-b0ef-26020439d06b"/>
    <xsd:element name="properties">
      <xsd:complexType>
        <xsd:sequence>
          <xsd:element name="documentManagement">
            <xsd:complexType>
              <xsd:all>
                <xsd:element ref="ns2:Description" minOccurs="0"/>
                <xsd:element ref="ns3:LGCRSClassificationField0" minOccurs="0"/>
                <xsd:element ref="ns3:DocumentKeywordsField0" minOccurs="0"/>
                <xsd:element ref="ns3:jbd38dc70aa84a9db3c4f9a6a1a12c99" minOccurs="0"/>
                <xsd:element ref="ns4:TaxCatchAll" minOccurs="0"/>
                <xsd:element ref="ns3:p47a9b821e7c4bfea68473fda86c9c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B4C2A-B821-4EA6-8C99-0DFD59987A63" elementFormDefault="qualified">
    <xsd:import namespace="http://schemas.microsoft.com/office/2006/documentManagement/types"/>
    <xsd:import namespace="http://schemas.microsoft.com/office/infopath/2007/PartnerControls"/>
    <xsd:element name="Description" ma:index="8" nillable="true" ma:displayName="Description" ma:description="Please describe the docuemnt with a few lines"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0b4c2a-b821-4ea6-8c99-0dfd59987a63" elementFormDefault="qualified">
    <xsd:import namespace="http://schemas.microsoft.com/office/2006/documentManagement/types"/>
    <xsd:import namespace="http://schemas.microsoft.com/office/infopath/2007/PartnerControls"/>
    <xsd:element name="LGCRSClassificationField0" ma:index="9" nillable="true" ma:displayName="LGCRSClassificationField_0" ma:hidden="true" ma:internalName="LGCRSClassificationField0">
      <xsd:simpleType>
        <xsd:restriction base="dms:Note"/>
      </xsd:simpleType>
    </xsd:element>
    <xsd:element name="DocumentKeywordsField0" ma:index="11" nillable="true" ma:displayName="DocumentKeywordsField_0" ma:hidden="true" ma:internalName="DocumentKeywordsField0">
      <xsd:simpleType>
        <xsd:restriction base="dms:Note"/>
      </xsd:simpleType>
    </xsd:element>
    <xsd:element name="jbd38dc70aa84a9db3c4f9a6a1a12c99" ma:index="13" nillable="true" ma:taxonomy="true" ma:internalName="jbd38dc70aa84a9db3c4f9a6a1a12c99" ma:taxonomyFieldName="LGCRSClassification" ma:displayName="LGCRS Classification" ma:default="" ma:fieldId="{3bd38dc7-0aa8-4a9d-b3c4-f9a6a1a12c99}" ma:taxonomyMulti="true" ma:sspId="2f8a7de6-e466-4644-b9df-0e6a04479c98" ma:termSetId="921199ac-caf5-44d1-b9fc-37c7ff1b1883" ma:anchorId="00000000-0000-0000-0000-000000000000" ma:open="false" ma:isKeyword="false">
      <xsd:complexType>
        <xsd:sequence>
          <xsd:element ref="pc:Terms" minOccurs="0" maxOccurs="1"/>
        </xsd:sequence>
      </xsd:complexType>
    </xsd:element>
    <xsd:element name="p47a9b821e7c4bfea68473fda86c9cbe" ma:index="15" nillable="true" ma:taxonomy="true" ma:internalName="p47a9b821e7c4bfea68473fda86c9cbe" ma:taxonomyFieldName="DocumentKeywords" ma:displayName="Document Keywords" ma:default="" ma:fieldId="{947a9b82-1e7c-4bfe-a684-73fda86c9cbe}" ma:taxonomyMulti="true" ma:sspId="2f8a7de6-e466-4644-b9df-0e6a04479c98" ma:termSetId="1d3485b5-d8b2-4b8f-acbc-e44402f82ea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e902a3-d7d6-4895-b0ef-26020439d0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6a2a34-1914-4605-b89a-9c0895e68f9c}" ma:internalName="TaxCatchAll" ma:showField="CatchAllData" ma:web="cfe902a3-d7d6-4895-b0ef-26020439d0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43899-2136-449B-B802-A8D28D8FFFD2}">
  <ds:schemaRefs>
    <ds:schemaRef ds:uri="http://schemas.microsoft.com/office/2006/metadata/properties"/>
    <ds:schemaRef ds:uri="http://schemas.microsoft.com/office/infopath/2007/PartnerControls"/>
    <ds:schemaRef ds:uri="a30b4c2a-b821-4ea6-8c99-0dfd59987a63"/>
    <ds:schemaRef ds:uri="A30B4C2A-B821-4EA6-8C99-0DFD59987A63"/>
    <ds:schemaRef ds:uri="cfe902a3-d7d6-4895-b0ef-26020439d06b"/>
  </ds:schemaRefs>
</ds:datastoreItem>
</file>

<file path=customXml/itemProps2.xml><?xml version="1.0" encoding="utf-8"?>
<ds:datastoreItem xmlns:ds="http://schemas.openxmlformats.org/officeDocument/2006/customXml" ds:itemID="{AB7BF282-27A8-44D0-9744-F063E26C33E2}">
  <ds:schemaRefs>
    <ds:schemaRef ds:uri="http://schemas.microsoft.com/office/2006/metadata/longProperties"/>
  </ds:schemaRefs>
</ds:datastoreItem>
</file>

<file path=customXml/itemProps3.xml><?xml version="1.0" encoding="utf-8"?>
<ds:datastoreItem xmlns:ds="http://schemas.openxmlformats.org/officeDocument/2006/customXml" ds:itemID="{38AECD3B-4AE2-4F47-AA05-5EAA7BF415F1}">
  <ds:schemaRefs>
    <ds:schemaRef ds:uri="http://schemas.microsoft.com/sharepoint/v3/contenttype/forms"/>
  </ds:schemaRefs>
</ds:datastoreItem>
</file>

<file path=customXml/itemProps4.xml><?xml version="1.0" encoding="utf-8"?>
<ds:datastoreItem xmlns:ds="http://schemas.openxmlformats.org/officeDocument/2006/customXml" ds:itemID="{1C0E2128-FC7A-475E-9973-CEAFAEC1A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B4C2A-B821-4EA6-8C99-0DFD59987A63"/>
    <ds:schemaRef ds:uri="a30b4c2a-b821-4ea6-8c99-0dfd59987a63"/>
    <ds:schemaRef ds:uri="cfe902a3-d7d6-4895-b0ef-26020439d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ICT Acceptable Use Policy for Schools</vt:lpstr>
    </vt:vector>
  </TitlesOfParts>
  <Company>Gateway EMEA</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Acceptable Use Policy for Schools</dc:title>
  <dc:subject/>
  <dc:creator>Paul Goodings</dc:creator>
  <cp:keywords/>
  <cp:lastModifiedBy>sch8753550</cp:lastModifiedBy>
  <cp:revision>2</cp:revision>
  <cp:lastPrinted>2001-08-29T08:29:00Z</cp:lastPrinted>
  <dcterms:created xsi:type="dcterms:W3CDTF">2025-03-24T16:42:00Z</dcterms:created>
  <dcterms:modified xsi:type="dcterms:W3CDTF">2025-03-24T16:42:00Z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690633755</vt:i4>
  </property>
  <property fmtid="{D5CDD505-2E9C-101B-9397-08002B2CF9AE}" pid="3" name="_EmailSubject">
    <vt:lpwstr>A-Z List - Formatted</vt:lpwstr>
  </property>
  <property fmtid="{D5CDD505-2E9C-101B-9397-08002B2CF9AE}" pid="4" name="_AuthorEmail">
    <vt:lpwstr>Alexander.Kinch@cheshirewestandchester.gov.uk</vt:lpwstr>
  </property>
  <property fmtid="{D5CDD505-2E9C-101B-9397-08002B2CF9AE}" pid="5" name="_AuthorEmailDisplayName">
    <vt:lpwstr>KINCH, Alexander</vt:lpwstr>
  </property>
  <property fmtid="{D5CDD505-2E9C-101B-9397-08002B2CF9AE}" pid="6" name="_PreviousAdHocReviewCycleID">
    <vt:i4>1822156000</vt:i4>
  </property>
  <property fmtid="{D5CDD505-2E9C-101B-9397-08002B2CF9AE}" pid="7" name="Section">
    <vt:lpwstr>;#Model Policies;#Terms and Conditions;#T&amp;C - Part a (All Staff) - All Schools;#</vt:lpwstr>
  </property>
  <property fmtid="{D5CDD505-2E9C-101B-9397-08002B2CF9AE}" pid="8" name="Publisher">
    <vt:lpwstr>Cheshire West and Chester Council</vt:lpwstr>
  </property>
  <property fmtid="{D5CDD505-2E9C-101B-9397-08002B2CF9AE}" pid="9" name="ContentType">
    <vt:lpwstr>Document</vt:lpwstr>
  </property>
  <property fmtid="{D5CDD505-2E9C-101B-9397-08002B2CF9AE}" pid="10" name="Description0">
    <vt:lpwstr/>
  </property>
  <property fmtid="{D5CDD505-2E9C-101B-9397-08002B2CF9AE}" pid="11" name="Author0">
    <vt:lpwstr/>
  </property>
  <property fmtid="{D5CDD505-2E9C-101B-9397-08002B2CF9AE}" pid="12" name="Document Version - Last Updated">
    <vt:lpwstr/>
  </property>
  <property fmtid="{D5CDD505-2E9C-101B-9397-08002B2CF9AE}" pid="13" name="Status">
    <vt:lpwstr/>
  </property>
  <property fmtid="{D5CDD505-2E9C-101B-9397-08002B2CF9AE}" pid="14" name="LGCSlevel1">
    <vt:lpwstr>Management</vt:lpwstr>
  </property>
  <property fmtid="{D5CDD505-2E9C-101B-9397-08002B2CF9AE}" pid="15" name="LGCSlevel3">
    <vt:lpwstr>Policies And Procedures</vt:lpwstr>
  </property>
  <property fmtid="{D5CDD505-2E9C-101B-9397-08002B2CF9AE}" pid="16" name="Contributor">
    <vt:lpwstr/>
  </property>
  <property fmtid="{D5CDD505-2E9C-101B-9397-08002B2CF9AE}" pid="17" name="Target Audience">
    <vt:lpwstr>9;#</vt:lpwstr>
  </property>
  <property fmtid="{D5CDD505-2E9C-101B-9397-08002B2CF9AE}" pid="18" name="keywords">
    <vt:lpwstr>420;#;#409;#;#428;#;#415;#;#419;#</vt:lpwstr>
  </property>
  <property fmtid="{D5CDD505-2E9C-101B-9397-08002B2CF9AE}" pid="19" name="LGCSlevel2">
    <vt:lpwstr>Strategic planning</vt:lpwstr>
  </property>
  <property fmtid="{D5CDD505-2E9C-101B-9397-08002B2CF9AE}" pid="20" name="Version Control">
    <vt:lpwstr/>
  </property>
  <property fmtid="{D5CDD505-2E9C-101B-9397-08002B2CF9AE}" pid="21" name="Creator">
    <vt:lpwstr/>
  </property>
  <property fmtid="{D5CDD505-2E9C-101B-9397-08002B2CF9AE}" pid="22" name="Copyright">
    <vt:lpwstr>Cheshire West and Chester Council</vt:lpwstr>
  </property>
  <property fmtid="{D5CDD505-2E9C-101B-9397-08002B2CF9AE}" pid="23" name="display_urn:schemas-microsoft-com:office:office#Editor">
    <vt:lpwstr>System Account</vt:lpwstr>
  </property>
  <property fmtid="{D5CDD505-2E9C-101B-9397-08002B2CF9AE}" pid="24" name="xd_Signature">
    <vt:lpwstr/>
  </property>
  <property fmtid="{D5CDD505-2E9C-101B-9397-08002B2CF9AE}" pid="25" name="TemplateUrl">
    <vt:lpwstr/>
  </property>
  <property fmtid="{D5CDD505-2E9C-101B-9397-08002B2CF9AE}" pid="26" name="PublishingStartDate">
    <vt:lpwstr/>
  </property>
  <property fmtid="{D5CDD505-2E9C-101B-9397-08002B2CF9AE}" pid="27" name="PublishingExpirationDate">
    <vt:lpwstr/>
  </property>
  <property fmtid="{D5CDD505-2E9C-101B-9397-08002B2CF9AE}" pid="28" name="xd_ProgID">
    <vt:lpwstr/>
  </property>
  <property fmtid="{D5CDD505-2E9C-101B-9397-08002B2CF9AE}" pid="29" name="display_urn:schemas-microsoft-com:office:office#Author">
    <vt:lpwstr>System Account</vt:lpwstr>
  </property>
  <property fmtid="{D5CDD505-2E9C-101B-9397-08002B2CF9AE}" pid="30" name="order0">
    <vt:lpwstr/>
  </property>
  <property fmtid="{D5CDD505-2E9C-101B-9397-08002B2CF9AE}" pid="31" name="_SourceUrl">
    <vt:lpwstr/>
  </property>
  <property fmtid="{D5CDD505-2E9C-101B-9397-08002B2CF9AE}" pid="32" name="_SharedFileIndex">
    <vt:lpwstr/>
  </property>
  <property fmtid="{D5CDD505-2E9C-101B-9397-08002B2CF9AE}" pid="33" name="Date">
    <vt:lpwstr/>
  </property>
  <property fmtid="{D5CDD505-2E9C-101B-9397-08002B2CF9AE}" pid="34" name="LGCRSClassification">
    <vt:lpwstr/>
  </property>
  <property fmtid="{D5CDD505-2E9C-101B-9397-08002B2CF9AE}" pid="35" name="DocumentKeywords">
    <vt:lpwstr>552;#Schools - Model Policies and Procedures|f5c7f0de-362b-4463-a511-90bd3dbc7519</vt:lpwstr>
  </property>
  <property fmtid="{D5CDD505-2E9C-101B-9397-08002B2CF9AE}" pid="36" name="_ReviewingToolsShownOnce">
    <vt:lpwstr/>
  </property>
</Properties>
</file>